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75F570D6" w:rsidR="00E8629F" w:rsidRPr="00235394" w:rsidRDefault="00E8629F">
      <w:pPr>
        <w:pStyle w:val="ZA"/>
        <w:framePr w:wrap="notBeside"/>
      </w:pPr>
      <w:bookmarkStart w:id="0" w:name="page1"/>
      <w:r w:rsidRPr="00235394">
        <w:rPr>
          <w:sz w:val="64"/>
        </w:rPr>
        <w:t xml:space="preserve">3GPP TR </w:t>
      </w:r>
      <w:r w:rsidR="00197A0C">
        <w:rPr>
          <w:sz w:val="64"/>
          <w:highlight w:val="yellow"/>
        </w:rPr>
        <w:t>37.824</w:t>
      </w:r>
      <w:r w:rsidRPr="00235394">
        <w:rPr>
          <w:sz w:val="64"/>
        </w:rPr>
        <w:t xml:space="preserve"> </w:t>
      </w:r>
      <w:r w:rsidRPr="00235394">
        <w:t>V</w:t>
      </w:r>
      <w:r w:rsidR="001C53E5">
        <w:t>0.</w:t>
      </w:r>
      <w:r w:rsidR="00197A0C">
        <w:t>1</w:t>
      </w:r>
      <w:r w:rsidR="001C53E5">
        <w:t>.</w:t>
      </w:r>
      <w:r w:rsidR="00197A0C">
        <w:t>0</w:t>
      </w:r>
      <w:r w:rsidR="00197A0C" w:rsidRPr="00235394">
        <w:t xml:space="preserve"> </w:t>
      </w:r>
      <w:r w:rsidRPr="00235394">
        <w:rPr>
          <w:sz w:val="32"/>
        </w:rPr>
        <w:t>(</w:t>
      </w:r>
      <w:r w:rsidR="001C53E5">
        <w:rPr>
          <w:sz w:val="32"/>
        </w:rPr>
        <w:t>2019</w:t>
      </w:r>
      <w:r w:rsidRPr="00235394">
        <w:rPr>
          <w:sz w:val="32"/>
        </w:rPr>
        <w:t>-</w:t>
      </w:r>
      <w:r w:rsidR="00197A0C">
        <w:rPr>
          <w:sz w:val="32"/>
        </w:rPr>
        <w:t>08</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NB-</w:t>
      </w:r>
      <w:proofErr w:type="spellStart"/>
      <w:r w:rsidRPr="0009307B">
        <w:t>IoT</w:t>
      </w:r>
      <w:proofErr w:type="spellEnd"/>
      <w:r w:rsidRPr="0009307B">
        <w:t xml:space="preserve">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27D04FDE" w14:textId="4F9AE564" w:rsidR="0017755D"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17755D">
        <w:t>Foreword</w:t>
      </w:r>
      <w:r w:rsidR="0017755D">
        <w:tab/>
      </w:r>
      <w:r w:rsidR="0017755D">
        <w:fldChar w:fldCharType="begin"/>
      </w:r>
      <w:r w:rsidR="0017755D">
        <w:instrText xml:space="preserve"> PAGEREF _Toc16757616 \h </w:instrText>
      </w:r>
      <w:r w:rsidR="0017755D">
        <w:fldChar w:fldCharType="separate"/>
      </w:r>
      <w:r w:rsidR="0017755D">
        <w:t>4</w:t>
      </w:r>
      <w:r w:rsidR="0017755D">
        <w:fldChar w:fldCharType="end"/>
      </w:r>
    </w:p>
    <w:p w14:paraId="7D94C4BF" w14:textId="59D7796E" w:rsidR="0017755D" w:rsidRDefault="0017755D">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_Toc16757617 \h </w:instrText>
      </w:r>
      <w:r>
        <w:fldChar w:fldCharType="separate"/>
      </w:r>
      <w:r>
        <w:t>5</w:t>
      </w:r>
      <w:r>
        <w:fldChar w:fldCharType="end"/>
      </w:r>
    </w:p>
    <w:p w14:paraId="4F4CD011" w14:textId="19380BC9" w:rsidR="0017755D" w:rsidRDefault="0017755D">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_Toc16757618 \h </w:instrText>
      </w:r>
      <w:r>
        <w:fldChar w:fldCharType="separate"/>
      </w:r>
      <w:r>
        <w:t>5</w:t>
      </w:r>
      <w:r>
        <w:fldChar w:fldCharType="end"/>
      </w:r>
    </w:p>
    <w:p w14:paraId="50D6FF9B" w14:textId="1ACB6E3F" w:rsidR="0017755D" w:rsidRDefault="0017755D">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_Toc16757619 \h </w:instrText>
      </w:r>
      <w:r>
        <w:fldChar w:fldCharType="separate"/>
      </w:r>
      <w:r>
        <w:t>5</w:t>
      </w:r>
      <w:r>
        <w:fldChar w:fldCharType="end"/>
      </w:r>
    </w:p>
    <w:p w14:paraId="6318B892" w14:textId="59B79C0E" w:rsidR="0017755D" w:rsidRDefault="0017755D">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_Toc16757620 \h </w:instrText>
      </w:r>
      <w:r>
        <w:fldChar w:fldCharType="separate"/>
      </w:r>
      <w:r>
        <w:t>5</w:t>
      </w:r>
      <w:r>
        <w:fldChar w:fldCharType="end"/>
      </w:r>
    </w:p>
    <w:p w14:paraId="466D9C05" w14:textId="2287E8C5" w:rsidR="0017755D" w:rsidRDefault="0017755D">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_Toc16757621 \h </w:instrText>
      </w:r>
      <w:r>
        <w:fldChar w:fldCharType="separate"/>
      </w:r>
      <w:r>
        <w:t>5</w:t>
      </w:r>
      <w:r>
        <w:fldChar w:fldCharType="end"/>
      </w:r>
    </w:p>
    <w:p w14:paraId="760743A1" w14:textId="50CE5DFB" w:rsidR="0017755D" w:rsidRDefault="0017755D">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_Toc16757622 \h </w:instrText>
      </w:r>
      <w:r>
        <w:fldChar w:fldCharType="separate"/>
      </w:r>
      <w:r>
        <w:t>5</w:t>
      </w:r>
      <w:r>
        <w:fldChar w:fldCharType="end"/>
      </w:r>
    </w:p>
    <w:p w14:paraId="0FBA7333" w14:textId="068AE4CF" w:rsidR="0017755D" w:rsidRDefault="0017755D">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_Toc16757623 \h </w:instrText>
      </w:r>
      <w:r>
        <w:fldChar w:fldCharType="separate"/>
      </w:r>
      <w:r>
        <w:t>6</w:t>
      </w:r>
      <w:r>
        <w:fldChar w:fldCharType="end"/>
      </w:r>
    </w:p>
    <w:p w14:paraId="7EE21ACE" w14:textId="700BD6C2" w:rsidR="0017755D" w:rsidRDefault="0017755D">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D22A9A">
        <w:rPr>
          <w:color w:val="000000"/>
        </w:rPr>
        <w:t>Task description</w:t>
      </w:r>
      <w:r>
        <w:tab/>
      </w:r>
      <w:r>
        <w:fldChar w:fldCharType="begin"/>
      </w:r>
      <w:r>
        <w:instrText xml:space="preserve"> PAGEREF _Toc16757624 \h </w:instrText>
      </w:r>
      <w:r>
        <w:fldChar w:fldCharType="separate"/>
      </w:r>
      <w:r>
        <w:t>6</w:t>
      </w:r>
      <w:r>
        <w:fldChar w:fldCharType="end"/>
      </w:r>
    </w:p>
    <w:p w14:paraId="432B4247" w14:textId="59C89F88" w:rsidR="0017755D" w:rsidRDefault="0017755D">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_Toc16757625 \h </w:instrText>
      </w:r>
      <w:r>
        <w:fldChar w:fldCharType="separate"/>
      </w:r>
      <w:r>
        <w:t>7</w:t>
      </w:r>
      <w:r>
        <w:fldChar w:fldCharType="end"/>
      </w:r>
    </w:p>
    <w:p w14:paraId="6D9A77EE" w14:textId="4B922F42" w:rsidR="0017755D" w:rsidRDefault="0017755D">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_Toc16757626 \h </w:instrText>
      </w:r>
      <w:r>
        <w:fldChar w:fldCharType="separate"/>
      </w:r>
      <w:r>
        <w:t>7</w:t>
      </w:r>
      <w:r>
        <w:fldChar w:fldCharType="end"/>
      </w:r>
    </w:p>
    <w:p w14:paraId="59F7D301" w14:textId="7A44E6BC" w:rsidR="0017755D" w:rsidRDefault="0017755D">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_Toc16757627 \h </w:instrText>
      </w:r>
      <w:r>
        <w:fldChar w:fldCharType="separate"/>
      </w:r>
      <w:r>
        <w:t>7</w:t>
      </w:r>
      <w:r>
        <w:fldChar w:fldCharType="end"/>
      </w:r>
    </w:p>
    <w:p w14:paraId="1366BCC9" w14:textId="19F97D87" w:rsidR="0017755D" w:rsidRDefault="0017755D">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_Toc16757628 \h </w:instrText>
      </w:r>
      <w:r>
        <w:fldChar w:fldCharType="separate"/>
      </w:r>
      <w:r>
        <w:t>7</w:t>
      </w:r>
      <w:r>
        <w:fldChar w:fldCharType="end"/>
      </w:r>
    </w:p>
    <w:p w14:paraId="67652251" w14:textId="47FF4466" w:rsidR="0017755D" w:rsidRDefault="0017755D">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_Toc16757629 \h </w:instrText>
      </w:r>
      <w:r>
        <w:fldChar w:fldCharType="separate"/>
      </w:r>
      <w:r>
        <w:t>8</w:t>
      </w:r>
      <w:r>
        <w:fldChar w:fldCharType="end"/>
      </w:r>
    </w:p>
    <w:p w14:paraId="2DE25937" w14:textId="1C787E19" w:rsidR="0017755D" w:rsidRDefault="0017755D">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_Toc16757630 \h </w:instrText>
      </w:r>
      <w:r>
        <w:fldChar w:fldCharType="separate"/>
      </w:r>
      <w:r>
        <w:t>8</w:t>
      </w:r>
      <w:r>
        <w:fldChar w:fldCharType="end"/>
      </w:r>
    </w:p>
    <w:p w14:paraId="5F855A03" w14:textId="7919F336" w:rsidR="0017755D" w:rsidRDefault="0017755D">
      <w:pPr>
        <w:pStyle w:val="TOC4"/>
        <w:rPr>
          <w:rFonts w:asciiTheme="minorHAnsi" w:hAnsiTheme="minorHAnsi" w:cstheme="minorBidi"/>
          <w:sz w:val="22"/>
          <w:szCs w:val="22"/>
          <w:lang w:val="en-US"/>
        </w:rPr>
      </w:pPr>
      <w:r>
        <w:rPr>
          <w:lang w:eastAsia="zh-CN"/>
        </w:rPr>
        <w:t>5.2.1.</w:t>
      </w:r>
      <w:r w:rsidRPr="00D22A9A">
        <w:rPr>
          <w:lang w:val="en-US" w:eastAsia="zh-CN"/>
        </w:rPr>
        <w:t>4</w:t>
      </w:r>
      <w:r>
        <w:rPr>
          <w:rFonts w:asciiTheme="minorHAnsi" w:hAnsiTheme="minorHAnsi" w:cstheme="minorBidi"/>
          <w:sz w:val="22"/>
          <w:szCs w:val="22"/>
          <w:lang w:val="en-US"/>
        </w:rPr>
        <w:tab/>
      </w:r>
      <w:r w:rsidRPr="00D22A9A">
        <w:rPr>
          <w:lang w:val="en-US"/>
        </w:rPr>
        <w:t>NR SS Blocks</w:t>
      </w:r>
      <w:r>
        <w:tab/>
      </w:r>
      <w:r>
        <w:fldChar w:fldCharType="begin"/>
      </w:r>
      <w:r>
        <w:instrText xml:space="preserve"> PAGEREF _Toc16757631 \h </w:instrText>
      </w:r>
      <w:r>
        <w:fldChar w:fldCharType="separate"/>
      </w:r>
      <w:r>
        <w:t>9</w:t>
      </w:r>
      <w:r>
        <w:fldChar w:fldCharType="end"/>
      </w:r>
    </w:p>
    <w:p w14:paraId="19DB066D" w14:textId="64DE0416" w:rsidR="0017755D" w:rsidRDefault="0017755D">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_Toc16757632 \h </w:instrText>
      </w:r>
      <w:r>
        <w:fldChar w:fldCharType="separate"/>
      </w:r>
      <w:r>
        <w:t>10</w:t>
      </w:r>
      <w:r>
        <w:fldChar w:fldCharType="end"/>
      </w:r>
    </w:p>
    <w:p w14:paraId="02923534" w14:textId="2D8B2C39" w:rsidR="0017755D" w:rsidRDefault="0017755D">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_Toc16757633 \h </w:instrText>
      </w:r>
      <w:r>
        <w:fldChar w:fldCharType="separate"/>
      </w:r>
      <w:r>
        <w:t>11</w:t>
      </w:r>
      <w:r>
        <w:fldChar w:fldCharType="end"/>
      </w:r>
    </w:p>
    <w:p w14:paraId="3E0FC8CF" w14:textId="1B65884B" w:rsidR="0017755D" w:rsidRDefault="0017755D">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_Toc16757634 \h </w:instrText>
      </w:r>
      <w:r>
        <w:fldChar w:fldCharType="separate"/>
      </w:r>
      <w:r>
        <w:t>11</w:t>
      </w:r>
      <w:r>
        <w:fldChar w:fldCharType="end"/>
      </w:r>
    </w:p>
    <w:p w14:paraId="7E977A86" w14:textId="19DCBF7A" w:rsidR="0017755D" w:rsidRDefault="0017755D">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_Toc16757635 \h </w:instrText>
      </w:r>
      <w:r>
        <w:fldChar w:fldCharType="separate"/>
      </w:r>
      <w:r>
        <w:t>11</w:t>
      </w:r>
      <w:r>
        <w:fldChar w:fldCharType="end"/>
      </w:r>
    </w:p>
    <w:p w14:paraId="144468E8" w14:textId="2BB2A99E" w:rsidR="0017755D" w:rsidRDefault="0017755D">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_Toc16757636 \h </w:instrText>
      </w:r>
      <w:r>
        <w:fldChar w:fldCharType="separate"/>
      </w:r>
      <w:r>
        <w:t>11</w:t>
      </w:r>
      <w:r>
        <w:fldChar w:fldCharType="end"/>
      </w:r>
    </w:p>
    <w:p w14:paraId="1F795A6F" w14:textId="35A6C187" w:rsidR="0017755D" w:rsidRDefault="0017755D">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_Toc16757637 \h </w:instrText>
      </w:r>
      <w:r>
        <w:fldChar w:fldCharType="separate"/>
      </w:r>
      <w:r>
        <w:t>12</w:t>
      </w:r>
      <w:r>
        <w:fldChar w:fldCharType="end"/>
      </w:r>
    </w:p>
    <w:p w14:paraId="0D8F191D" w14:textId="6207DE1A" w:rsidR="0017755D" w:rsidRDefault="0017755D">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_Toc16757638 \h </w:instrText>
      </w:r>
      <w:r>
        <w:fldChar w:fldCharType="separate"/>
      </w:r>
      <w:r>
        <w:t>13</w:t>
      </w:r>
      <w:r>
        <w:fldChar w:fldCharType="end"/>
      </w:r>
    </w:p>
    <w:p w14:paraId="45C31745" w14:textId="03645B0F" w:rsidR="0017755D" w:rsidRDefault="0017755D">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_Toc16757639 \h </w:instrText>
      </w:r>
      <w:r>
        <w:fldChar w:fldCharType="separate"/>
      </w:r>
      <w:r>
        <w:t>13</w:t>
      </w:r>
      <w:r>
        <w:fldChar w:fldCharType="end"/>
      </w:r>
    </w:p>
    <w:p w14:paraId="68609292" w14:textId="10011238" w:rsidR="0017755D" w:rsidRDefault="0017755D">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_Toc16757640 \h </w:instrText>
      </w:r>
      <w:r>
        <w:fldChar w:fldCharType="separate"/>
      </w:r>
      <w:r>
        <w:t>13</w:t>
      </w:r>
      <w:r>
        <w:fldChar w:fldCharType="end"/>
      </w:r>
    </w:p>
    <w:p w14:paraId="5BE3E971" w14:textId="278225F5" w:rsidR="0017755D" w:rsidRDefault="0017755D">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_Toc16757641 \h </w:instrText>
      </w:r>
      <w:r>
        <w:fldChar w:fldCharType="separate"/>
      </w:r>
      <w:r>
        <w:t>14</w:t>
      </w:r>
      <w:r>
        <w:fldChar w:fldCharType="end"/>
      </w:r>
    </w:p>
    <w:p w14:paraId="517F7E4C" w14:textId="6951A86C" w:rsidR="0017755D" w:rsidRDefault="0017755D">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_Toc16757642 \h </w:instrText>
      </w:r>
      <w:r>
        <w:fldChar w:fldCharType="separate"/>
      </w:r>
      <w:r>
        <w:t>14</w:t>
      </w:r>
      <w:r>
        <w:fldChar w:fldCharType="end"/>
      </w:r>
    </w:p>
    <w:p w14:paraId="231D192E" w14:textId="772EF3AB" w:rsidR="0017755D" w:rsidRDefault="0017755D">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_Toc16757643 \h </w:instrText>
      </w:r>
      <w:r>
        <w:fldChar w:fldCharType="separate"/>
      </w:r>
      <w:r>
        <w:t>15</w:t>
      </w:r>
      <w:r>
        <w:fldChar w:fldCharType="end"/>
      </w:r>
    </w:p>
    <w:p w14:paraId="2E5BBEF2" w14:textId="1DAE15CF" w:rsidR="0017755D" w:rsidRDefault="0017755D">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_Toc16757644 \h </w:instrText>
      </w:r>
      <w:r>
        <w:fldChar w:fldCharType="separate"/>
      </w:r>
      <w:r>
        <w:t>15</w:t>
      </w:r>
      <w:r>
        <w:fldChar w:fldCharType="end"/>
      </w:r>
    </w:p>
    <w:p w14:paraId="10B91D76" w14:textId="5CEE827C" w:rsidR="0017755D" w:rsidRDefault="0017755D">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_Toc16757645 \h </w:instrText>
      </w:r>
      <w:r>
        <w:fldChar w:fldCharType="separate"/>
      </w:r>
      <w:r>
        <w:t>15</w:t>
      </w:r>
      <w:r>
        <w:fldChar w:fldCharType="end"/>
      </w:r>
    </w:p>
    <w:p w14:paraId="28ABFFA6" w14:textId="522DF5DE" w:rsidR="0017755D" w:rsidRDefault="0017755D">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_Toc16757646 \h </w:instrText>
      </w:r>
      <w:r>
        <w:fldChar w:fldCharType="separate"/>
      </w:r>
      <w:r>
        <w:t>15</w:t>
      </w:r>
      <w:r>
        <w:fldChar w:fldCharType="end"/>
      </w:r>
    </w:p>
    <w:p w14:paraId="697B5D97" w14:textId="0A1930BB" w:rsidR="0017755D" w:rsidRDefault="0017755D">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_Toc16757647 \h </w:instrText>
      </w:r>
      <w:r>
        <w:fldChar w:fldCharType="separate"/>
      </w:r>
      <w:r>
        <w:t>16</w:t>
      </w:r>
      <w:r>
        <w:fldChar w:fldCharType="end"/>
      </w:r>
    </w:p>
    <w:p w14:paraId="3CC26556" w14:textId="2579D8CA" w:rsidR="0017755D" w:rsidRDefault="0017755D">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_Toc16757648 \h </w:instrText>
      </w:r>
      <w:r>
        <w:fldChar w:fldCharType="separate"/>
      </w:r>
      <w:r>
        <w:t>16</w:t>
      </w:r>
      <w:r>
        <w:fldChar w:fldCharType="end"/>
      </w:r>
    </w:p>
    <w:p w14:paraId="08B67B46" w14:textId="0B34C9EB" w:rsidR="0017755D" w:rsidRDefault="0017755D">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_Toc16757649 \h </w:instrText>
      </w:r>
      <w:r>
        <w:fldChar w:fldCharType="separate"/>
      </w:r>
      <w:r>
        <w:t>17</w:t>
      </w:r>
      <w:r>
        <w:fldChar w:fldCharType="end"/>
      </w:r>
    </w:p>
    <w:p w14:paraId="5BA3D68A" w14:textId="6AB36BB1" w:rsidR="0017755D" w:rsidRDefault="0017755D">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_Toc16757650 \h </w:instrText>
      </w:r>
      <w:r>
        <w:fldChar w:fldCharType="separate"/>
      </w:r>
      <w:r>
        <w:t>18</w:t>
      </w:r>
      <w:r>
        <w:fldChar w:fldCharType="end"/>
      </w:r>
    </w:p>
    <w:p w14:paraId="376A491F" w14:textId="76FD4DB5" w:rsidR="0017755D" w:rsidRDefault="0017755D">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_Toc16757651 \h </w:instrText>
      </w:r>
      <w:r>
        <w:fldChar w:fldCharType="separate"/>
      </w:r>
      <w:r>
        <w:t>18</w:t>
      </w:r>
      <w:r>
        <w:fldChar w:fldCharType="end"/>
      </w:r>
    </w:p>
    <w:p w14:paraId="0383EDB4" w14:textId="3AE1C411" w:rsidR="0017755D" w:rsidRDefault="0017755D">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_Toc16757652 \h </w:instrText>
      </w:r>
      <w:r>
        <w:fldChar w:fldCharType="separate"/>
      </w:r>
      <w:r>
        <w:t>18</w:t>
      </w:r>
      <w:r>
        <w:fldChar w:fldCharType="end"/>
      </w:r>
    </w:p>
    <w:p w14:paraId="7742B1C8" w14:textId="5D78D59E" w:rsidR="0017755D" w:rsidRDefault="0017755D">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D22A9A">
        <w:rPr>
          <w:bCs/>
        </w:rPr>
        <w:t>Synchronization</w:t>
      </w:r>
      <w:r w:rsidRPr="00D22A9A">
        <w:rPr>
          <w:bCs/>
          <w:lang w:eastAsia="zh-CN"/>
        </w:rPr>
        <w:t xml:space="preserve"> </w:t>
      </w:r>
      <w:r w:rsidRPr="00D22A9A">
        <w:rPr>
          <w:bCs/>
        </w:rPr>
        <w:t>between NR and NB-IoT</w:t>
      </w:r>
      <w:r>
        <w:tab/>
      </w:r>
      <w:r>
        <w:fldChar w:fldCharType="begin"/>
      </w:r>
      <w:r>
        <w:instrText xml:space="preserve"> PAGEREF _Toc16757653 \h </w:instrText>
      </w:r>
      <w:r>
        <w:fldChar w:fldCharType="separate"/>
      </w:r>
      <w:r>
        <w:t>18</w:t>
      </w:r>
      <w:r>
        <w:fldChar w:fldCharType="end"/>
      </w:r>
    </w:p>
    <w:p w14:paraId="54AB49FB" w14:textId="4DAD6347" w:rsidR="0017755D" w:rsidRDefault="0017755D">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_Toc16757654 \h </w:instrText>
      </w:r>
      <w:r>
        <w:fldChar w:fldCharType="separate"/>
      </w:r>
      <w:r>
        <w:t>18</w:t>
      </w:r>
      <w:r>
        <w:fldChar w:fldCharType="end"/>
      </w:r>
    </w:p>
    <w:p w14:paraId="4A41F3A1" w14:textId="0E9671DD" w:rsidR="0017755D" w:rsidRDefault="0017755D">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_Toc16757655 \h </w:instrText>
      </w:r>
      <w:r>
        <w:fldChar w:fldCharType="separate"/>
      </w:r>
      <w:r>
        <w:t>20</w:t>
      </w:r>
      <w:r>
        <w:fldChar w:fldCharType="end"/>
      </w:r>
    </w:p>
    <w:p w14:paraId="5F2C5256" w14:textId="14E854D9" w:rsidR="0017755D" w:rsidRDefault="0017755D">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_Toc16757656 \h </w:instrText>
      </w:r>
      <w:r>
        <w:fldChar w:fldCharType="separate"/>
      </w:r>
      <w:r>
        <w:t>21</w:t>
      </w:r>
      <w:r>
        <w:fldChar w:fldCharType="end"/>
      </w:r>
    </w:p>
    <w:p w14:paraId="425F87D5" w14:textId="04346627" w:rsidR="0017755D" w:rsidRDefault="0017755D">
      <w:pPr>
        <w:pStyle w:val="TOC8"/>
        <w:rPr>
          <w:rFonts w:asciiTheme="minorHAnsi" w:hAnsiTheme="minorHAnsi" w:cstheme="minorBidi"/>
          <w:b w:val="0"/>
          <w:szCs w:val="22"/>
          <w:lang w:val="en-US"/>
        </w:rPr>
      </w:pPr>
      <w:r>
        <w:t>Annex B (informative): Change history</w:t>
      </w:r>
      <w:r>
        <w:tab/>
      </w:r>
      <w:r>
        <w:fldChar w:fldCharType="begin"/>
      </w:r>
      <w:r>
        <w:instrText xml:space="preserve"> PAGEREF _Toc16757657 \h </w:instrText>
      </w:r>
      <w:r>
        <w:fldChar w:fldCharType="separate"/>
      </w:r>
      <w:r>
        <w:t>39</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16757616"/>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16757617"/>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16757618"/>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SimSun"/>
          <w:kern w:val="2"/>
          <w:lang w:val="en-US"/>
        </w:rPr>
        <w:t>”</w:t>
      </w:r>
    </w:p>
    <w:p w14:paraId="1EA4D3DF" w14:textId="77777777" w:rsidR="00E8629F" w:rsidRPr="00235394" w:rsidRDefault="00B25DE0" w:rsidP="00F91D25">
      <w:pPr>
        <w:pStyle w:val="EX"/>
      </w:pPr>
      <w:r>
        <w:rPr>
          <w:rFonts w:eastAsia="SimSun"/>
          <w:kern w:val="2"/>
          <w:lang w:val="en-US"/>
        </w:rPr>
        <w:t>[3]</w:t>
      </w:r>
      <w:r>
        <w:rPr>
          <w:rFonts w:eastAsia="SimSun"/>
          <w:kern w:val="2"/>
          <w:lang w:val="en-US"/>
        </w:rPr>
        <w:tab/>
      </w:r>
    </w:p>
    <w:p w14:paraId="3460C617" w14:textId="77777777" w:rsidR="007E54CD" w:rsidRPr="00235394" w:rsidRDefault="007E54CD" w:rsidP="007E54CD">
      <w:pPr>
        <w:pStyle w:val="Heading1"/>
      </w:pPr>
      <w:bookmarkStart w:id="6" w:name="_Toc16757619"/>
      <w:r>
        <w:t>3</w:t>
      </w:r>
      <w:r w:rsidRPr="00235394">
        <w:tab/>
      </w:r>
      <w:r>
        <w:t>Definitions, symbols and abbreviations</w:t>
      </w:r>
      <w:bookmarkEnd w:id="6"/>
    </w:p>
    <w:p w14:paraId="7F9C1D0B" w14:textId="77777777" w:rsidR="00AC694F" w:rsidRPr="00235394" w:rsidRDefault="00AC694F" w:rsidP="00AC694F">
      <w:pPr>
        <w:pStyle w:val="Heading2"/>
      </w:pPr>
      <w:bookmarkStart w:id="7" w:name="_Toc16757620"/>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16757621"/>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16757622"/>
      <w:r w:rsidRPr="00235394">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16757623"/>
      <w:r>
        <w:t>4</w:t>
      </w:r>
      <w:r w:rsidR="00893DD9" w:rsidRPr="00235394">
        <w:tab/>
      </w:r>
      <w:r>
        <w:t>Background</w:t>
      </w:r>
      <w:bookmarkEnd w:id="15"/>
    </w:p>
    <w:p w14:paraId="047BEEC5" w14:textId="6DCAEC0D" w:rsidR="009B2AFC" w:rsidRDefault="008A6B49" w:rsidP="009B2AFC">
      <w:pPr>
        <w:pStyle w:val="Heading2"/>
      </w:pPr>
      <w:bookmarkStart w:id="16" w:name="_Toc519246576"/>
      <w:bookmarkStart w:id="17" w:name="_Toc16757624"/>
      <w:r>
        <w:t>4</w:t>
      </w:r>
      <w:r w:rsidR="009B2AFC" w:rsidRPr="00824EAC">
        <w:t>.1</w:t>
      </w:r>
      <w:r w:rsidR="009B2AFC" w:rsidRPr="00824EAC">
        <w:tab/>
      </w:r>
      <w:r w:rsidRPr="00DB3F50">
        <w:rPr>
          <w:color w:val="000000"/>
        </w:rPr>
        <w:t>Task description</w:t>
      </w:r>
      <w:bookmarkEnd w:id="17"/>
    </w:p>
    <w:bookmarkEnd w:id="16"/>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8" w:name="_Hlk516784255"/>
      <w:r w:rsidRPr="00331D21">
        <w:rPr>
          <w:bCs/>
        </w:rPr>
        <w:t xml:space="preserve"> </w:t>
      </w:r>
      <w:r>
        <w:rPr>
          <w:bCs/>
        </w:rPr>
        <w:t xml:space="preserve">aspects </w:t>
      </w:r>
      <w:r w:rsidRPr="00331D21">
        <w:rPr>
          <w:bCs/>
        </w:rPr>
        <w:t xml:space="preserve">of </w:t>
      </w:r>
      <w:bookmarkEnd w:id="18"/>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9"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19"/>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0" w:name="_Toc16757625"/>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20"/>
    </w:p>
    <w:p w14:paraId="54EE2F75" w14:textId="53C144F3" w:rsidR="00574154" w:rsidRDefault="00944E9B" w:rsidP="00574154">
      <w:pPr>
        <w:pStyle w:val="Heading2"/>
      </w:pPr>
      <w:bookmarkStart w:id="21" w:name="_Toc16757626"/>
      <w:r>
        <w:t>5</w:t>
      </w:r>
      <w:r w:rsidR="00574154" w:rsidRPr="00824EAC">
        <w:t>.1</w:t>
      </w:r>
      <w:r w:rsidR="00574154" w:rsidRPr="00824EAC">
        <w:tab/>
      </w:r>
      <w:r w:rsidR="00574154">
        <w:t>General</w:t>
      </w:r>
      <w:bookmarkEnd w:id="21"/>
    </w:p>
    <w:p w14:paraId="096FF758" w14:textId="119B05C6" w:rsidR="000A4618" w:rsidRDefault="00B759B5" w:rsidP="000A4618">
      <w:pPr>
        <w:rPr>
          <w:i/>
          <w:color w:val="0000FF"/>
        </w:rPr>
      </w:pPr>
      <w:r>
        <w:rPr>
          <w:i/>
          <w:color w:val="0000FF"/>
        </w:rPr>
        <w:t>Text will be added</w:t>
      </w:r>
    </w:p>
    <w:p w14:paraId="509F83E1" w14:textId="1C24649E" w:rsidR="00812D42" w:rsidRDefault="00944E9B" w:rsidP="00812D42">
      <w:pPr>
        <w:pStyle w:val="Heading2"/>
      </w:pPr>
      <w:bookmarkStart w:id="22" w:name="_Toc16757627"/>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22"/>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35388086"/>
      <w:bookmarkStart w:id="24"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3"/>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5" w:name="_Toc16757628"/>
      <w:bookmarkEnd w:id="24"/>
      <w:r>
        <w:rPr>
          <w:lang w:eastAsia="zh-CN"/>
        </w:rPr>
        <w:t>5.2.1.1</w:t>
      </w:r>
      <w:r>
        <w:rPr>
          <w:lang w:eastAsia="zh-CN"/>
        </w:rPr>
        <w:tab/>
        <w:t>Convention</w:t>
      </w:r>
      <w:bookmarkEnd w:id="25"/>
    </w:p>
    <w:p w14:paraId="0ACDE209" w14:textId="77777777" w:rsidR="00C14EAA" w:rsidRDefault="00C14EAA" w:rsidP="00C14EAA">
      <w:pPr>
        <w:rPr>
          <w:lang w:eastAsia="zh-CN"/>
        </w:rPr>
      </w:pPr>
      <w:r>
        <w:rPr>
          <w:lang w:eastAsia="zh-CN"/>
        </w:rPr>
        <w:t xml:space="preserve">In the following sub-sections, focus is on NR 15 kHz SCS. Coexistence with NR </w:t>
      </w:r>
      <w:proofErr w:type="gramStart"/>
      <w:r>
        <w:rPr>
          <w:lang w:eastAsia="zh-CN"/>
        </w:rPr>
        <w:t>30kHz</w:t>
      </w:r>
      <w:proofErr w:type="gramEnd"/>
      <w:r>
        <w:rPr>
          <w:lang w:eastAsia="zh-CN"/>
        </w:rPr>
        <w:t xml:space="preserve"> and 60kHz SCS is nevertheless addressed, mentioning additional guard band would be needed in between NR and NB-</w:t>
      </w:r>
      <w:proofErr w:type="spellStart"/>
      <w:r>
        <w:rPr>
          <w:lang w:eastAsia="zh-CN"/>
        </w:rPr>
        <w:t>IoT</w:t>
      </w:r>
      <w:proofErr w:type="spellEnd"/>
      <w:r>
        <w:rPr>
          <w:lang w:eastAsia="zh-CN"/>
        </w:rPr>
        <w:t xml:space="preserve">. Also, PRBs alignment won’t really make sense anymore as orthogonality could not be preserved when considering </w:t>
      </w:r>
      <w:proofErr w:type="gramStart"/>
      <w:r>
        <w:rPr>
          <w:lang w:eastAsia="zh-CN"/>
        </w:rPr>
        <w:t>30kHz</w:t>
      </w:r>
      <w:proofErr w:type="gramEnd"/>
      <w:r>
        <w:rPr>
          <w:lang w:eastAsia="zh-CN"/>
        </w:rPr>
        <w:t xml:space="preserve">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Pr>
          <w:lang w:eastAsia="zh-CN"/>
        </w:rPr>
        <w:fldChar w:fldCharType="begin"/>
      </w:r>
      <w:r>
        <w:rPr>
          <w:lang w:eastAsia="zh-CN"/>
        </w:rPr>
        <w:instrText xml:space="preserve"> REF _Ref724850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with NB-</w:t>
      </w:r>
      <w:proofErr w:type="spellStart"/>
      <w:r>
        <w:rPr>
          <w:lang w:eastAsia="zh-CN"/>
        </w:rPr>
        <w:t>IoT</w:t>
      </w:r>
      <w:proofErr w:type="spellEnd"/>
      <w:r>
        <w:rPr>
          <w:lang w:eastAsia="zh-CN"/>
        </w:rPr>
        <w:t xml:space="preserve">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/2)*12-1) is the last subcarrier at upper edge of NR RF channel BW.</w:t>
      </w:r>
    </w:p>
    <w:p w14:paraId="1A97820C"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w:t>
      </w:r>
      <w:proofErr w:type="gramStart"/>
      <w:r>
        <w:rPr>
          <w:lang w:eastAsia="zh-CN"/>
        </w:rPr>
        <w:t>#(</w:t>
      </w:r>
      <w:proofErr w:type="gramEnd"/>
      <w:r>
        <w:rPr>
          <w:lang w:eastAsia="zh-CN"/>
        </w:rPr>
        <w:t>-26)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6" w:name="_Toc16757629"/>
      <w:r>
        <w:rPr>
          <w:lang w:eastAsia="zh-CN"/>
        </w:rPr>
        <w:lastRenderedPageBreak/>
        <w:t>5.2.1.2</w:t>
      </w:r>
      <w:r>
        <w:rPr>
          <w:lang w:eastAsia="zh-CN"/>
        </w:rPr>
        <w:tab/>
        <w:t>NB-</w:t>
      </w:r>
      <w:proofErr w:type="spellStart"/>
      <w:r>
        <w:rPr>
          <w:lang w:eastAsia="zh-CN"/>
        </w:rPr>
        <w:t>IoT</w:t>
      </w:r>
      <w:proofErr w:type="spellEnd"/>
      <w:r>
        <w:rPr>
          <w:lang w:eastAsia="zh-CN"/>
        </w:rPr>
        <w:t xml:space="preserve"> channel raster</w:t>
      </w:r>
      <w:bookmarkEnd w:id="26"/>
    </w:p>
    <w:p w14:paraId="751C12B8" w14:textId="77777777" w:rsidR="0017755D" w:rsidRDefault="00C14EAA" w:rsidP="00E9341B">
      <w:pPr>
        <w:rPr>
          <w:lang w:eastAsia="zh-CN"/>
        </w:rPr>
      </w:pPr>
      <w:r>
        <w:rPr>
          <w:lang w:eastAsia="zh-CN"/>
        </w:rPr>
        <w:t>The NB-</w:t>
      </w:r>
      <w:proofErr w:type="spellStart"/>
      <w:r>
        <w:rPr>
          <w:lang w:eastAsia="zh-CN"/>
        </w:rPr>
        <w:t>IoT</w:t>
      </w:r>
      <w:proofErr w:type="spellEnd"/>
      <w:r>
        <w:rPr>
          <w:lang w:eastAsia="zh-CN"/>
        </w:rPr>
        <w:t xml:space="preserve">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w:t>
      </w:r>
      <w:proofErr w:type="spellStart"/>
      <w:r w:rsidRPr="00341700">
        <w:t>F</w:t>
      </w:r>
      <w:r w:rsidRPr="00341700">
        <w:rPr>
          <w:vertAlign w:val="subscript"/>
        </w:rPr>
        <w:t>DL_low</w:t>
      </w:r>
      <w:proofErr w:type="spellEnd"/>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w:t>
      </w:r>
      <w:proofErr w:type="spellStart"/>
      <w:r w:rsidRPr="00341700">
        <w:t>F</w:t>
      </w:r>
      <w:r w:rsidRPr="00341700">
        <w:rPr>
          <w:vertAlign w:val="subscript"/>
        </w:rPr>
        <w:t>UL_low</w:t>
      </w:r>
      <w:proofErr w:type="spellEnd"/>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w:t>
      </w:r>
      <w:proofErr w:type="spellStart"/>
      <w:r>
        <w:rPr>
          <w:lang w:eastAsia="zh-CN"/>
        </w:rPr>
        <w:t>IoT</w:t>
      </w:r>
      <w:proofErr w:type="spellEnd"/>
      <w:r>
        <w:rPr>
          <w:lang w:eastAsia="zh-CN"/>
        </w:rPr>
        <w:t xml:space="preserve">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w:t>
      </w:r>
      <w:proofErr w:type="spellStart"/>
      <w:r>
        <w:t>IoT</w:t>
      </w:r>
      <w:proofErr w:type="spellEnd"/>
      <w:r>
        <w:t xml:space="preserve"> carrier location</w:t>
      </w:r>
    </w:p>
    <w:p w14:paraId="7AFCC237" w14:textId="77777777" w:rsidR="00C14EAA" w:rsidRDefault="00C14EAA" w:rsidP="00C14EAA">
      <w:pPr>
        <w:rPr>
          <w:lang w:eastAsia="zh-CN"/>
        </w:rPr>
      </w:pPr>
    </w:p>
    <w:p w14:paraId="4DB3A60D" w14:textId="77777777"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values ranges are specified in TS 36.104 or TS 36.101.</w:t>
      </w:r>
    </w:p>
    <w:p w14:paraId="7FF6141D" w14:textId="77777777" w:rsidR="00C14EAA" w:rsidRDefault="00C14EAA" w:rsidP="00C14EAA">
      <w:r>
        <w:rPr>
          <w:lang w:eastAsia="zh-CN"/>
        </w:rPr>
        <w:t>The anchor NB-</w:t>
      </w:r>
      <w:proofErr w:type="spellStart"/>
      <w:r>
        <w:rPr>
          <w:lang w:eastAsia="zh-CN"/>
        </w:rPr>
        <w:t>IoT</w:t>
      </w:r>
      <w:proofErr w:type="spellEnd"/>
      <w:r>
        <w:rPr>
          <w:lang w:eastAsia="zh-CN"/>
        </w:rPr>
        <w:t xml:space="preserve"> RB (broadcasting NPSS/NSSS) position is defined with a limited M</w:t>
      </w:r>
      <w:r w:rsidRPr="00341A6B">
        <w:rPr>
          <w:vertAlign w:val="subscript"/>
          <w:lang w:eastAsia="zh-CN"/>
        </w:rPr>
        <w:t>DL</w:t>
      </w:r>
      <w:r>
        <w:rPr>
          <w:lang w:eastAsia="zh-CN"/>
        </w:rPr>
        <w:t xml:space="preserve"> range to </w:t>
      </w:r>
      <w:r w:rsidRPr="00341700">
        <w:t>{-2,-1</w:t>
      </w:r>
      <w:proofErr w:type="gramStart"/>
      <w:r w:rsidRPr="00341700">
        <w:t>,0,1</w:t>
      </w:r>
      <w:proofErr w:type="gramEnd"/>
      <w:r w:rsidRPr="00341700">
        <w:t>}</w:t>
      </w:r>
      <w:r>
        <w:t xml:space="preserve">. </w:t>
      </w:r>
    </w:p>
    <w:p w14:paraId="15742558" w14:textId="77777777" w:rsidR="00C14EAA" w:rsidRDefault="00C14EAA" w:rsidP="00C14EAA">
      <w:pPr>
        <w:pStyle w:val="Heading4"/>
        <w:ind w:left="864" w:hanging="864"/>
        <w:rPr>
          <w:lang w:eastAsia="zh-CN"/>
        </w:rPr>
      </w:pPr>
      <w:bookmarkStart w:id="27" w:name="_Ref727050"/>
      <w:bookmarkStart w:id="28" w:name="_Toc16757630"/>
      <w:r>
        <w:rPr>
          <w:lang w:eastAsia="zh-CN"/>
        </w:rPr>
        <w:t>5.2.1.3</w:t>
      </w:r>
      <w:r>
        <w:rPr>
          <w:lang w:eastAsia="zh-CN"/>
        </w:rPr>
        <w:tab/>
        <w:t>NR channel raster</w:t>
      </w:r>
      <w:bookmarkEnd w:id="27"/>
      <w:bookmarkEnd w:id="28"/>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9" w:name="_Ref814571"/>
      <w:bookmarkStart w:id="30" w:name="_Ref726992"/>
      <w:bookmarkStart w:id="31" w:name="_Toc16757631"/>
      <w:r>
        <w:rPr>
          <w:lang w:eastAsia="zh-CN"/>
        </w:rPr>
        <w:t>5.2.1.</w:t>
      </w:r>
      <w:r w:rsidRPr="00CA69C7">
        <w:rPr>
          <w:lang w:val="en-US" w:eastAsia="zh-CN"/>
        </w:rPr>
        <w:t>4</w:t>
      </w:r>
      <w:r>
        <w:rPr>
          <w:lang w:val="en-US" w:eastAsia="zh-CN"/>
        </w:rPr>
        <w:tab/>
      </w:r>
      <w:r w:rsidRPr="00CA69C7">
        <w:rPr>
          <w:lang w:val="en-US"/>
        </w:rPr>
        <w:t>NR SS Blocks</w:t>
      </w:r>
      <w:bookmarkEnd w:id="29"/>
      <w:bookmarkEnd w:id="31"/>
    </w:p>
    <w:p w14:paraId="1EA0003F" w14:textId="77777777" w:rsidR="00C14EAA" w:rsidRDefault="00C14EAA" w:rsidP="00C14EAA">
      <w:r>
        <w:t xml:space="preserve">The presence of the NR Synchronization Signal (SS) blocks would restrict possible options when placing a </w:t>
      </w:r>
      <w:proofErr w:type="gramStart"/>
      <w:r>
        <w:t>NB .</w:t>
      </w:r>
      <w:proofErr w:type="gramEnd"/>
      <w:r>
        <w:t xml:space="preserve"> Those blocks contain synchronization signals (PSS and SSS) which are used for UE to synchronize and connect to the BS. It’s so key that NB-</w:t>
      </w:r>
      <w:proofErr w:type="spellStart"/>
      <w:r>
        <w:t>IoT</w:t>
      </w:r>
      <w:proofErr w:type="spellEnd"/>
      <w:r>
        <w:t xml:space="preserve">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w:t>
      </w:r>
      <w:proofErr w:type="spellStart"/>
      <w:r>
        <w:t>IoT</w:t>
      </w:r>
      <w:proofErr w:type="spellEnd"/>
      <w:r>
        <w:t xml:space="preserve">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w:t>
      </w:r>
      <w:proofErr w:type="gramStart"/>
      <w:r>
        <w:t>refers</w:t>
      </w:r>
      <w:proofErr w:type="gramEnd"/>
      <w:r>
        <w:t xml:space="preserve">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17755D"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17755D"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77777777" w:rsidR="00C14EAA" w:rsidRDefault="00C14EAA" w:rsidP="00C14EAA">
      <w:pPr>
        <w:pStyle w:val="BodyText"/>
      </w:pPr>
      <w:r>
        <w:t>Which also means NB-</w:t>
      </w:r>
      <w:proofErr w:type="spellStart"/>
      <w:r>
        <w:t>IoT</w:t>
      </w:r>
      <w:proofErr w:type="spellEnd"/>
      <w:r>
        <w:t xml:space="preserve">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77777777" w:rsidR="00C14EAA" w:rsidRDefault="00C14EAA" w:rsidP="00C14EAA">
      <w:pPr>
        <w:pStyle w:val="Caption"/>
        <w:jc w:val="center"/>
        <w:rPr>
          <w:rFonts w:cs="Arial"/>
          <w:iCs/>
          <w:szCs w:val="22"/>
          <w:lang w:eastAsia="zh-CN"/>
        </w:rPr>
      </w:pPr>
      <w:r>
        <w:t>Figure 5.2.1.4.-3: Feasible locations of an NB-</w:t>
      </w:r>
      <w:proofErr w:type="spellStart"/>
      <w:r>
        <w:t>IoT</w:t>
      </w:r>
      <w:proofErr w:type="spellEnd"/>
      <w:r>
        <w:t xml:space="preserve"> RB to avoid overlap with NR SSB in coexistence scenario.</w:t>
      </w:r>
    </w:p>
    <w:p w14:paraId="14AFAAF7" w14:textId="77777777" w:rsidR="00C14EAA" w:rsidRDefault="00C14EAA" w:rsidP="00C14EAA">
      <w:pPr>
        <w:pStyle w:val="Heading4"/>
        <w:ind w:left="864" w:hanging="864"/>
        <w:rPr>
          <w:lang w:eastAsia="zh-CN"/>
        </w:rPr>
      </w:pPr>
      <w:bookmarkStart w:id="32" w:name="_Toc16757632"/>
      <w:r>
        <w:rPr>
          <w:lang w:eastAsia="zh-CN"/>
        </w:rPr>
        <w:t>5.2.1.5</w:t>
      </w:r>
      <w:r>
        <w:rPr>
          <w:lang w:eastAsia="zh-CN"/>
        </w:rPr>
        <w:tab/>
        <w:t>NB-</w:t>
      </w:r>
      <w:proofErr w:type="spellStart"/>
      <w:r>
        <w:rPr>
          <w:lang w:eastAsia="zh-CN"/>
        </w:rPr>
        <w:t>IoT</w:t>
      </w:r>
      <w:proofErr w:type="spellEnd"/>
      <w:r>
        <w:rPr>
          <w:lang w:eastAsia="zh-CN"/>
        </w:rPr>
        <w:t xml:space="preserve"> and NR coexistence</w:t>
      </w:r>
      <w:bookmarkEnd w:id="30"/>
      <w:bookmarkEnd w:id="32"/>
    </w:p>
    <w:p w14:paraId="323E7084" w14:textId="77777777" w:rsidR="00C14EAA" w:rsidRDefault="00C14EAA" w:rsidP="00C14EAA">
      <w:pPr>
        <w:rPr>
          <w:lang w:eastAsia="zh-CN"/>
        </w:rPr>
      </w:pPr>
      <w:r>
        <w:rPr>
          <w:lang w:eastAsia="zh-CN"/>
        </w:rPr>
        <w:t>As mentioned before, NB-</w:t>
      </w:r>
      <w:proofErr w:type="spellStart"/>
      <w:r>
        <w:rPr>
          <w:lang w:eastAsia="zh-CN"/>
        </w:rPr>
        <w:t>IoT</w:t>
      </w:r>
      <w:proofErr w:type="spellEnd"/>
      <w:r>
        <w:rPr>
          <w:lang w:eastAsia="zh-CN"/>
        </w:rPr>
        <w:t xml:space="preserve">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w:t>
      </w:r>
      <w:proofErr w:type="spellStart"/>
      <w:r>
        <w:rPr>
          <w:lang w:eastAsia="zh-CN"/>
        </w:rPr>
        <w:t>IoT</w:t>
      </w:r>
      <w:proofErr w:type="spellEnd"/>
      <w:r>
        <w:rPr>
          <w:lang w:eastAsia="zh-CN"/>
        </w:rPr>
        <w:t xml:space="preserve"> carrier frequency is referring to a frequency located in between 2 NB-</w:t>
      </w:r>
      <w:proofErr w:type="spellStart"/>
      <w:r>
        <w:rPr>
          <w:lang w:eastAsia="zh-CN"/>
        </w:rPr>
        <w:t>IoT</w:t>
      </w:r>
      <w:proofErr w:type="spellEnd"/>
      <w:r>
        <w:rPr>
          <w:lang w:eastAsia="zh-CN"/>
        </w:rPr>
        <w:t xml:space="preserve">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3" w:name="_Toc16757633"/>
      <w:r>
        <w:rPr>
          <w:lang w:eastAsia="zh-CN"/>
        </w:rPr>
        <w:t>5.2.1.6</w:t>
      </w:r>
      <w:r>
        <w:rPr>
          <w:lang w:eastAsia="zh-CN"/>
        </w:rPr>
        <w:tab/>
        <w:t>NR 100 kHz channel raster</w:t>
      </w:r>
      <w:bookmarkEnd w:id="33"/>
    </w:p>
    <w:p w14:paraId="4589DC81" w14:textId="77777777" w:rsidR="00C14EAA" w:rsidRDefault="00C14EAA" w:rsidP="00C14EAA">
      <w:pPr>
        <w:pStyle w:val="Heading5"/>
        <w:ind w:left="1008" w:hanging="1008"/>
        <w:rPr>
          <w:lang w:eastAsia="zh-CN"/>
        </w:rPr>
      </w:pPr>
      <w:bookmarkStart w:id="34" w:name="_Toc16757634"/>
      <w:r>
        <w:rPr>
          <w:lang w:eastAsia="zh-CN"/>
        </w:rPr>
        <w:t>5.2.1.6.1</w:t>
      </w:r>
      <w:r>
        <w:rPr>
          <w:lang w:eastAsia="zh-CN"/>
        </w:rPr>
        <w:tab/>
        <w:t>DL considerations</w:t>
      </w:r>
      <w:bookmarkEnd w:id="34"/>
    </w:p>
    <w:p w14:paraId="54DD2D0F" w14:textId="77777777" w:rsidR="00C14EAA" w:rsidRPr="00894787" w:rsidRDefault="00C14EAA" w:rsidP="00C14EAA">
      <w:pPr>
        <w:pStyle w:val="Heading5"/>
        <w:ind w:left="1008" w:hanging="1008"/>
        <w:rPr>
          <w:lang w:eastAsia="zh-CN"/>
        </w:rPr>
      </w:pPr>
      <w:bookmarkStart w:id="35" w:name="_Toc16757635"/>
      <w:r>
        <w:rPr>
          <w:lang w:eastAsia="zh-CN"/>
        </w:rPr>
        <w:t>5.2.1.6.1.1</w:t>
      </w:r>
      <w:r>
        <w:rPr>
          <w:lang w:eastAsia="zh-CN"/>
        </w:rPr>
        <w:tab/>
        <w:t>Carrier frequency</w:t>
      </w:r>
      <w:bookmarkEnd w:id="35"/>
      <w:r>
        <w:rPr>
          <w:lang w:eastAsia="zh-CN"/>
        </w:rPr>
        <w:t xml:space="preserve"> </w:t>
      </w:r>
    </w:p>
    <w:p w14:paraId="44167D61"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the following equation should be resolved:</w:t>
      </w:r>
    </w:p>
    <w:p w14:paraId="2DD4BF6A" w14:textId="72F68EAD" w:rsidR="00C14EAA" w:rsidRPr="00071B38" w:rsidRDefault="00C14EAA" w:rsidP="00C14EAA">
      <w:pPr>
        <w:ind w:left="720" w:firstLine="720"/>
        <w:rPr>
          <w:lang w:eastAsia="zh-CN"/>
        </w:rPr>
      </w:pPr>
      <w:bookmarkStart w:id="36"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6"/>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w:t>
      </w:r>
      <w:proofErr w:type="spellStart"/>
      <w:r>
        <w:rPr>
          <w:lang w:eastAsia="zh-CN"/>
        </w:rPr>
        <w:t>IoT</w:t>
      </w:r>
      <w:proofErr w:type="spellEnd"/>
      <w:r>
        <w:rPr>
          <w:lang w:eastAsia="zh-CN"/>
        </w:rPr>
        <w:t xml:space="preserve">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xml:space="preserve">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7"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7"/>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8"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8"/>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9" w:name="_Toc16757636"/>
      <w:r>
        <w:rPr>
          <w:lang w:eastAsia="zh-CN"/>
        </w:rPr>
        <w:t>5.2.1.6.1.2</w:t>
      </w:r>
      <w:r>
        <w:rPr>
          <w:lang w:eastAsia="zh-CN"/>
        </w:rPr>
        <w:tab/>
        <w:t>RB alignment</w:t>
      </w:r>
      <w:bookmarkEnd w:id="39"/>
    </w:p>
    <w:p w14:paraId="236D1FEF" w14:textId="77777777" w:rsidR="00C14EAA" w:rsidRDefault="00C14EAA" w:rsidP="00C14EAA">
      <w:pPr>
        <w:rPr>
          <w:lang w:eastAsia="zh-CN"/>
        </w:rPr>
      </w:pPr>
      <w:r>
        <w:rPr>
          <w:lang w:eastAsia="zh-CN"/>
        </w:rPr>
        <w:t>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2C6EDCA8" w14:textId="77777777" w:rsidR="00C14EAA" w:rsidRDefault="00C14EAA" w:rsidP="00C14EAA">
      <w:pPr>
        <w:rPr>
          <w:lang w:eastAsia="zh-CN"/>
        </w:rPr>
      </w:pPr>
      <w:r>
        <w:rPr>
          <w:lang w:eastAsia="zh-CN"/>
        </w:rPr>
        <w:t xml:space="preserve">As mentioned in </w:t>
      </w:r>
      <w:r>
        <w:rPr>
          <w:lang w:eastAsia="zh-CN"/>
        </w:rPr>
        <w:fldChar w:fldCharType="begin"/>
      </w:r>
      <w:r>
        <w:rPr>
          <w:lang w:eastAsia="zh-CN"/>
        </w:rPr>
        <w:instrText xml:space="preserve"> REF _Ref727050 \n \h </w:instrText>
      </w:r>
      <w:r>
        <w:rPr>
          <w:lang w:eastAsia="zh-CN"/>
        </w:rPr>
      </w:r>
      <w:r>
        <w:rPr>
          <w:lang w:eastAsia="zh-CN"/>
        </w:rPr>
        <w:fldChar w:fldCharType="separate"/>
      </w:r>
      <w:r>
        <w:rPr>
          <w:lang w:eastAsia="zh-CN"/>
        </w:rPr>
        <w:t>2.2</w:t>
      </w:r>
      <w:r>
        <w:rPr>
          <w:lang w:eastAsia="zh-CN"/>
        </w:rPr>
        <w:fldChar w:fldCharType="end"/>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(6.1) would become: </w:t>
      </w:r>
    </w:p>
    <w:p w14:paraId="4C7791E4" w14:textId="7A00A44B" w:rsidR="00C14EAA" w:rsidRDefault="00C14EAA" w:rsidP="00C14EAA">
      <w:pPr>
        <w:ind w:left="720" w:firstLine="720"/>
        <w:rPr>
          <w:lang w:eastAsia="zh-CN"/>
        </w:rPr>
      </w:pPr>
      <w:bookmarkStart w:id="40"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0"/>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w:t>
      </w:r>
      <w:proofErr w:type="spellStart"/>
      <w:r>
        <w:rPr>
          <w:lang w:eastAsia="zh-CN"/>
        </w:rPr>
        <w:t>IoT</w:t>
      </w:r>
      <w:proofErr w:type="spellEnd"/>
      <w:r>
        <w:rPr>
          <w:lang w:eastAsia="zh-CN"/>
        </w:rPr>
        <w:t xml:space="preserve">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1"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1"/>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w:t>
      </w:r>
      <w:proofErr w:type="spellStart"/>
      <w:r>
        <w:rPr>
          <w:lang w:eastAsia="zh-CN"/>
        </w:rPr>
        <w:t>IoT</w:t>
      </w:r>
      <w:proofErr w:type="spellEnd"/>
      <w:r>
        <w:rPr>
          <w:lang w:eastAsia="zh-CN"/>
        </w:rPr>
        <w:t xml:space="preserve">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2"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2"/>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3" w:name="_Toc16757637"/>
      <w:r>
        <w:rPr>
          <w:lang w:eastAsia="zh-CN"/>
        </w:rPr>
        <w:t>5.2.1.6.1.3</w:t>
      </w:r>
      <w:r>
        <w:rPr>
          <w:lang w:eastAsia="zh-CN"/>
        </w:rPr>
        <w:tab/>
        <w:t>Channel bandwidth</w:t>
      </w:r>
      <w:bookmarkEnd w:id="43"/>
    </w:p>
    <w:p w14:paraId="072C391A" w14:textId="77777777" w:rsidR="00C14EAA" w:rsidRDefault="00C14EAA" w:rsidP="00C14EAA">
      <w:pPr>
        <w:rPr>
          <w:lang w:eastAsia="zh-CN"/>
        </w:rPr>
      </w:pPr>
      <w:r>
        <w:rPr>
          <w:lang w:eastAsia="zh-CN"/>
        </w:rPr>
        <w:t>In previous equations (6.4) and (6.6), (n-m) represents the frequency separation in between NB-</w:t>
      </w:r>
      <w:proofErr w:type="spellStart"/>
      <w:r>
        <w:rPr>
          <w:lang w:eastAsia="zh-CN"/>
        </w:rPr>
        <w:t>IoT</w:t>
      </w:r>
      <w:proofErr w:type="spellEnd"/>
      <w:r>
        <w:rPr>
          <w:lang w:eastAsia="zh-CN"/>
        </w:rPr>
        <w:t xml:space="preserve">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w:t>
      </w:r>
      <w:proofErr w:type="spellStart"/>
      <w:r>
        <w:rPr>
          <w:lang w:eastAsia="zh-CN"/>
        </w:rPr>
        <w:t>IoT</w:t>
      </w:r>
      <w:proofErr w:type="spellEnd"/>
      <w:r>
        <w:rPr>
          <w:lang w:eastAsia="zh-CN"/>
        </w:rPr>
        <w:t xml:space="preserve"> carrier from that NR reference frequency. And vice-versa, for a given NB-</w:t>
      </w:r>
      <w:proofErr w:type="spellStart"/>
      <w:r>
        <w:rPr>
          <w:lang w:eastAsia="zh-CN"/>
        </w:rPr>
        <w:t>IoT</w:t>
      </w:r>
      <w:proofErr w:type="spellEnd"/>
      <w:r>
        <w:rPr>
          <w:lang w:eastAsia="zh-CN"/>
        </w:rPr>
        <w:t xml:space="preserve"> carrier frequency, (n-m) would indicate the relative frequency position of NR reference frequency from that NB-</w:t>
      </w:r>
      <w:proofErr w:type="spellStart"/>
      <w:r>
        <w:rPr>
          <w:lang w:eastAsia="zh-CN"/>
        </w:rPr>
        <w:t>IoT</w:t>
      </w:r>
      <w:proofErr w:type="spellEnd"/>
      <w:r>
        <w:rPr>
          <w:lang w:eastAsia="zh-CN"/>
        </w:rPr>
        <w:t xml:space="preserve">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77777777"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[4]</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4" w:name="_Toc16757638"/>
      <w:r>
        <w:rPr>
          <w:lang w:eastAsia="zh-CN"/>
        </w:rPr>
        <w:t>5.2.1.6.1.4</w:t>
      </w:r>
      <w:r>
        <w:rPr>
          <w:lang w:eastAsia="zh-CN"/>
        </w:rPr>
        <w:tab/>
      </w:r>
      <w:r>
        <w:t>Conclusion</w:t>
      </w:r>
      <w:bookmarkEnd w:id="44"/>
    </w:p>
    <w:p w14:paraId="1F51E0C8" w14:textId="77777777" w:rsidR="00C14EAA" w:rsidRDefault="00C14EAA" w:rsidP="00C14EAA">
      <w:r>
        <w:t>NB-</w:t>
      </w:r>
      <w:proofErr w:type="spellStart"/>
      <w:r>
        <w:t>IoT</w:t>
      </w:r>
      <w:proofErr w:type="spellEnd"/>
      <w:r>
        <w:t xml:space="preserve"> and NR operating with 15 kHz SCS could coexist in NR bands supporting 100 kHz channel raster while optimizing resource utilization by aligning respective RBs.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37FAEB1E"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5" w:name="_Toc16757639"/>
      <w:r>
        <w:rPr>
          <w:lang w:eastAsia="zh-CN"/>
        </w:rPr>
        <w:t>5.2.1.6.1.5</w:t>
      </w:r>
      <w:r>
        <w:rPr>
          <w:lang w:eastAsia="zh-CN"/>
        </w:rPr>
        <w:tab/>
        <w:t>Example</w:t>
      </w:r>
      <w:bookmarkEnd w:id="45"/>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w:t>
      </w:r>
      <w:proofErr w:type="gramStart"/>
      <w:r>
        <w:rPr>
          <w:lang w:eastAsia="zh-CN"/>
        </w:rPr>
        <w:t>, …,</w:t>
      </w:r>
      <w:proofErr w:type="gramEnd"/>
      <w:r>
        <w:rPr>
          <w:lang w:eastAsia="zh-CN"/>
        </w:rPr>
        <w:t xml:space="preserve">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6" w:name="_Toc16757640"/>
      <w:r>
        <w:rPr>
          <w:lang w:eastAsia="zh-CN"/>
        </w:rPr>
        <w:t>5.2.1.6.2</w:t>
      </w:r>
      <w:r>
        <w:rPr>
          <w:lang w:eastAsia="zh-CN"/>
        </w:rPr>
        <w:tab/>
        <w:t>NR FDD bands– UL considerations</w:t>
      </w:r>
      <w:bookmarkEnd w:id="46"/>
    </w:p>
    <w:p w14:paraId="717825E7" w14:textId="77777777" w:rsidR="00C14EAA" w:rsidRDefault="00C14EAA" w:rsidP="00C14EAA">
      <w:r>
        <w:t>Due the DC component in DL but not in UL, there is a 7.5 kHz shift in between DL and UL for E-UTRA. As NB-</w:t>
      </w:r>
      <w:proofErr w:type="spellStart"/>
      <w:r>
        <w:t>IoT</w:t>
      </w:r>
      <w:proofErr w:type="spellEnd"/>
      <w:r>
        <w:t xml:space="preserve"> might be operated in E-UTRA in-band, this shift exists also in between NB-</w:t>
      </w:r>
      <w:proofErr w:type="spellStart"/>
      <w:r>
        <w:t>IoT</w:t>
      </w:r>
      <w:proofErr w:type="spellEnd"/>
      <w:r>
        <w:t xml:space="preserve"> DL and UL. </w:t>
      </w:r>
    </w:p>
    <w:p w14:paraId="29531557" w14:textId="77777777"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[4]</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r w:rsidRPr="005A07C7">
        <w:rPr>
          <w:noProof w:val="0"/>
          <w:vertAlign w:val="subscript"/>
        </w:rPr>
        <w:t>shift</w:t>
      </w:r>
      <w:proofErr w:type="spellEnd"/>
      <w:proofErr w:type="gramStart"/>
      <w:r w:rsidRPr="005A07C7">
        <w:rPr>
          <w:noProof w:val="0"/>
        </w:rPr>
        <w:t xml:space="preserve">,  </w:t>
      </w:r>
      <w:proofErr w:type="spellStart"/>
      <w:r w:rsidRPr="005A07C7">
        <w:rPr>
          <w:noProof w:val="0"/>
        </w:rPr>
        <w:t>Δ</w:t>
      </w:r>
      <w:r w:rsidRPr="005A07C7">
        <w:rPr>
          <w:noProof w:val="0"/>
          <w:vertAlign w:val="subscript"/>
        </w:rPr>
        <w:t>shift</w:t>
      </w:r>
      <w:proofErr w:type="spellEnd"/>
      <w:proofErr w:type="gramEnd"/>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proofErr w:type="gramStart"/>
      <w:r w:rsidRPr="005A07C7">
        <w:rPr>
          <w:rFonts w:eastAsia="Yu Mincho"/>
        </w:rPr>
        <w:t>where</w:t>
      </w:r>
      <w:proofErr w:type="gramEnd"/>
      <w:r w:rsidRPr="005A07C7">
        <w:rPr>
          <w:rFonts w:eastAsia="Yu Mincho"/>
        </w:rPr>
        <w:t xml:space="preserv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w:t>
      </w:r>
      <w:proofErr w:type="spellStart"/>
      <w:r>
        <w:t>IoT</w:t>
      </w:r>
      <w:proofErr w:type="spellEnd"/>
      <w:r>
        <w:t xml:space="preserve">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7" w:name="_Toc16757641"/>
      <w:r>
        <w:rPr>
          <w:lang w:eastAsia="zh-CN"/>
        </w:rPr>
        <w:t>5.2.1.6.3</w:t>
      </w:r>
      <w:r>
        <w:rPr>
          <w:lang w:eastAsia="zh-CN"/>
        </w:rPr>
        <w:tab/>
        <w:t>NR TDD bands – UL considerations</w:t>
      </w:r>
      <w:bookmarkEnd w:id="47"/>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w:t>
      </w:r>
      <w:proofErr w:type="spellStart"/>
      <w:r>
        <w:rPr>
          <w:lang w:eastAsia="zh-CN"/>
        </w:rPr>
        <w:t>IoT</w:t>
      </w:r>
      <w:proofErr w:type="spellEnd"/>
      <w:r>
        <w:rPr>
          <w:lang w:eastAsia="zh-CN"/>
        </w:rPr>
        <w:t>.</w:t>
      </w:r>
    </w:p>
    <w:p w14:paraId="5862B62D" w14:textId="77777777" w:rsidR="00C14EAA" w:rsidRDefault="00C14EAA" w:rsidP="00C14EAA">
      <w:pPr>
        <w:rPr>
          <w:lang w:eastAsia="zh-CN"/>
        </w:rPr>
      </w:pPr>
      <w:r>
        <w:rPr>
          <w:lang w:eastAsia="zh-CN"/>
        </w:rPr>
        <w:t>However, 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[6]</w:t>
      </w:r>
      <w:r>
        <w:rPr>
          <w:lang w:eastAsia="zh-CN"/>
        </w:rPr>
        <w:fldChar w:fldCharType="end"/>
      </w:r>
      <w:r>
        <w:rPr>
          <w:lang w:eastAsia="zh-CN"/>
        </w:rPr>
        <w:t>.</w:t>
      </w:r>
    </w:p>
    <w:p w14:paraId="5DF3B9D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7777777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p>
    <w:p w14:paraId="1D70A47A"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7777777"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8" w:name="_Toc16757642"/>
      <w:r>
        <w:rPr>
          <w:lang w:eastAsia="zh-CN"/>
        </w:rPr>
        <w:t>5.2.1.6.4</w:t>
      </w:r>
      <w:r>
        <w:rPr>
          <w:lang w:eastAsia="zh-CN"/>
        </w:rPr>
        <w:tab/>
        <w:t>Example</w:t>
      </w:r>
      <w:bookmarkEnd w:id="48"/>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xml:space="preserve">= 2,135 </w:t>
      </w:r>
      <w:proofErr w:type="spellStart"/>
      <w:r>
        <w:rPr>
          <w:lang w:eastAsia="zh-CN"/>
        </w:rPr>
        <w:t>MHz.</w:t>
      </w:r>
      <w:proofErr w:type="spellEnd"/>
    </w:p>
    <w:p w14:paraId="645B61FC" w14:textId="77777777" w:rsidR="00C14EAA" w:rsidRDefault="00C14EAA" w:rsidP="00C14EAA">
      <w:pPr>
        <w:rPr>
          <w:lang w:eastAsia="zh-CN"/>
        </w:rPr>
      </w:pPr>
      <w:r>
        <w:rPr>
          <w:lang w:eastAsia="zh-CN"/>
        </w:rPr>
        <w:t>N</w:t>
      </w:r>
      <w:r w:rsidRPr="000E779D">
        <w:rPr>
          <w:vertAlign w:val="subscript"/>
          <w:lang w:eastAsia="zh-CN"/>
        </w:rPr>
        <w:t>RB</w:t>
      </w:r>
      <w:r>
        <w:rPr>
          <w:lang w:eastAsia="zh-CN"/>
        </w:rPr>
        <w:t xml:space="preserve"> being even, such deployment would be in between 2,135,000-7.5-5,000=2,129,992.5 kHz (which corresponds to lower edge of RB </w:t>
      </w:r>
      <w:proofErr w:type="gramStart"/>
      <w:r>
        <w:rPr>
          <w:lang w:eastAsia="zh-CN"/>
        </w:rPr>
        <w:t>#(</w:t>
      </w:r>
      <w:proofErr w:type="gramEnd"/>
      <w:r>
        <w:rPr>
          <w:lang w:eastAsia="zh-CN"/>
        </w:rPr>
        <w:t>-26)) and 2,135,000-7.5+5,000=2,139,992.5kHz (which corresponds to upper edge of RB #25).</w:t>
      </w:r>
    </w:p>
    <w:p w14:paraId="20CAF6A3" w14:textId="77777777" w:rsidR="00C14EAA" w:rsidRDefault="00C14EAA" w:rsidP="00C14EAA">
      <w:pPr>
        <w:rPr>
          <w:lang w:eastAsia="zh-CN"/>
        </w:rPr>
      </w:pPr>
      <w:r>
        <w:rPr>
          <w:lang w:eastAsia="zh-CN"/>
        </w:rPr>
        <w:t xml:space="preserve">As seen in </w:t>
      </w:r>
      <w:r>
        <w:rPr>
          <w:lang w:eastAsia="zh-CN"/>
        </w:rPr>
        <w:fldChar w:fldCharType="begin"/>
      </w:r>
      <w:r>
        <w:rPr>
          <w:lang w:eastAsia="zh-CN"/>
        </w:rPr>
        <w:instrText xml:space="preserve"> REF _Ref814571 \n \h </w:instrText>
      </w:r>
      <w:r>
        <w:rPr>
          <w:lang w:eastAsia="zh-CN"/>
        </w:rPr>
      </w:r>
      <w:r>
        <w:rPr>
          <w:lang w:eastAsia="zh-CN"/>
        </w:rPr>
        <w:fldChar w:fldCharType="separate"/>
      </w:r>
      <w:r>
        <w:rPr>
          <w:lang w:eastAsia="zh-CN"/>
        </w:rPr>
        <w:t>2.4.5</w:t>
      </w:r>
      <w:r>
        <w:rPr>
          <w:lang w:eastAsia="zh-CN"/>
        </w:rPr>
        <w:fldChar w:fldCharType="end"/>
      </w:r>
      <w:r>
        <w:rPr>
          <w:lang w:eastAsia="zh-CN"/>
        </w:rPr>
        <w:t>, the SS block would occupy a frequency block from 1200*N+50*M-10*180-7.5 kHz to 1200*N+50*M+</w:t>
      </w:r>
      <w:proofErr w:type="gramStart"/>
      <w:r>
        <w:rPr>
          <w:lang w:eastAsia="zh-CN"/>
        </w:rPr>
        <w:t>10*180-7.5</w:t>
      </w:r>
      <w:proofErr w:type="gramEnd"/>
      <w:r>
        <w:rPr>
          <w:lang w:eastAsia="zh-CN"/>
        </w:rPr>
        <w:t xml:space="preserve"> kHz.</w:t>
      </w:r>
    </w:p>
    <w:p w14:paraId="256488E2" w14:textId="77777777" w:rsidR="00C14EAA" w:rsidRDefault="00C14EAA" w:rsidP="00C14EAA">
      <w:pPr>
        <w:rPr>
          <w:lang w:eastAsia="zh-CN"/>
        </w:rPr>
      </w:pPr>
      <w:r>
        <w:rPr>
          <w:lang w:eastAsia="zh-CN"/>
        </w:rPr>
        <w:t>Assuming N=1778 and M=5 (GSCN=5333), being subcarrier aligned, the SS block would occupy frequency range [</w:t>
      </w:r>
      <w:proofErr w:type="gramStart"/>
      <w:r>
        <w:rPr>
          <w:lang w:eastAsia="zh-CN"/>
        </w:rPr>
        <w:t>2,132,042.5 ;</w:t>
      </w:r>
      <w:proofErr w:type="gramEnd"/>
      <w:r>
        <w:rPr>
          <w:lang w:eastAsia="zh-CN"/>
        </w:rPr>
        <w:t xml:space="preserve"> 2,135,642.5] kHz. In other words, SS block would overlap NR RBs </w:t>
      </w:r>
      <w:proofErr w:type="gramStart"/>
      <w:r>
        <w:rPr>
          <w:lang w:eastAsia="zh-CN"/>
        </w:rPr>
        <w:t>#(</w:t>
      </w:r>
      <w:proofErr w:type="gramEnd"/>
      <w:r>
        <w:rPr>
          <w:lang w:eastAsia="zh-CN"/>
        </w:rPr>
        <w:t>-17) to #3.</w:t>
      </w:r>
    </w:p>
    <w:p w14:paraId="1CE40C63" w14:textId="77777777" w:rsidR="00C14EAA" w:rsidRDefault="00C14EAA" w:rsidP="00C14EAA">
      <w:pPr>
        <w:rPr>
          <w:lang w:eastAsia="zh-CN"/>
        </w:rPr>
      </w:pPr>
      <w:r>
        <w:rPr>
          <w:lang w:eastAsia="zh-CN"/>
        </w:rPr>
        <w:t>Considering NB-</w:t>
      </w:r>
      <w:proofErr w:type="spellStart"/>
      <w:r>
        <w:rPr>
          <w:lang w:eastAsia="zh-CN"/>
        </w:rPr>
        <w:t>IoT</w:t>
      </w:r>
      <w:proofErr w:type="spellEnd"/>
      <w:r>
        <w:rPr>
          <w:lang w:eastAsia="zh-CN"/>
        </w:rPr>
        <w:t xml:space="preserve"> and NR RB alignment, NB-</w:t>
      </w:r>
      <w:proofErr w:type="spellStart"/>
      <w:r>
        <w:rPr>
          <w:lang w:eastAsia="zh-CN"/>
        </w:rPr>
        <w:t>IoT</w:t>
      </w:r>
      <w:proofErr w:type="spellEnd"/>
      <w:r>
        <w:rPr>
          <w:lang w:eastAsia="zh-CN"/>
        </w:rPr>
        <w:t xml:space="preserve">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w:t>
      </w:r>
      <w:proofErr w:type="spellStart"/>
      <w:r>
        <w:rPr>
          <w:lang w:eastAsia="zh-CN"/>
        </w:rPr>
        <w:t>IoT</w:t>
      </w:r>
      <w:proofErr w:type="spellEnd"/>
      <w:r>
        <w:rPr>
          <w:lang w:eastAsia="zh-CN"/>
        </w:rPr>
        <w:t xml:space="preserve"> RB over 2 NR RBs then) would offer more options for possible NB-</w:t>
      </w:r>
      <w:proofErr w:type="spellStart"/>
      <w:r>
        <w:rPr>
          <w:lang w:eastAsia="zh-CN"/>
        </w:rPr>
        <w:t>IoT</w:t>
      </w:r>
      <w:proofErr w:type="spellEnd"/>
      <w:r>
        <w:rPr>
          <w:lang w:eastAsia="zh-CN"/>
        </w:rPr>
        <w:t xml:space="preserve">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9" w:name="_Toc16757643"/>
      <w:r>
        <w:rPr>
          <w:lang w:eastAsia="zh-CN"/>
        </w:rPr>
        <w:lastRenderedPageBreak/>
        <w:t>5.2.1.7</w:t>
      </w:r>
      <w:r>
        <w:rPr>
          <w:lang w:eastAsia="zh-CN"/>
        </w:rPr>
        <w:tab/>
        <w:t>NR SCS based channel raster</w:t>
      </w:r>
      <w:bookmarkEnd w:id="49"/>
    </w:p>
    <w:p w14:paraId="4C10C625" w14:textId="77777777" w:rsidR="00C14EAA" w:rsidRDefault="00C14EAA" w:rsidP="00C14EAA">
      <w:pPr>
        <w:pStyle w:val="Heading5"/>
        <w:ind w:left="1008" w:hanging="1008"/>
        <w:rPr>
          <w:lang w:eastAsia="zh-CN"/>
        </w:rPr>
      </w:pPr>
      <w:bookmarkStart w:id="50" w:name="_Toc16757644"/>
      <w:r>
        <w:rPr>
          <w:lang w:eastAsia="zh-CN"/>
        </w:rPr>
        <w:t>5.2.1.7.1</w:t>
      </w:r>
      <w:r>
        <w:rPr>
          <w:lang w:eastAsia="zh-CN"/>
        </w:rPr>
        <w:tab/>
        <w:t>DL considerations</w:t>
      </w:r>
      <w:bookmarkEnd w:id="50"/>
    </w:p>
    <w:p w14:paraId="3A8E4C8A" w14:textId="77777777" w:rsidR="00C14EAA" w:rsidRPr="00894787" w:rsidRDefault="00C14EAA" w:rsidP="00C14EAA">
      <w:pPr>
        <w:pStyle w:val="Heading5"/>
        <w:ind w:left="1008" w:hanging="1008"/>
        <w:rPr>
          <w:lang w:eastAsia="zh-CN"/>
        </w:rPr>
      </w:pPr>
      <w:bookmarkStart w:id="51" w:name="_Toc16757645"/>
      <w:r>
        <w:rPr>
          <w:lang w:eastAsia="zh-CN"/>
        </w:rPr>
        <w:t>5.2.1.7.1.1</w:t>
      </w:r>
      <w:r>
        <w:rPr>
          <w:lang w:eastAsia="zh-CN"/>
        </w:rPr>
        <w:tab/>
        <w:t>Carrier frequency</w:t>
      </w:r>
      <w:bookmarkEnd w:id="51"/>
      <w:r>
        <w:rPr>
          <w:lang w:eastAsia="zh-CN"/>
        </w:rPr>
        <w:t xml:space="preserve"> </w:t>
      </w:r>
    </w:p>
    <w:p w14:paraId="001B0E79"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2" w:name="_Hlk4089320"/>
      <w:bookmarkStart w:id="5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2"/>
        <m:r>
          <m:rPr>
            <m:sty m:val="p"/>
          </m:rPr>
          <w:rPr>
            <w:rFonts w:ascii="Cambria Math" w:hAnsi="Cambria Math" w:cs="Arial"/>
            <w:sz w:val="22"/>
            <w:lang w:eastAsia="zh-CN"/>
          </w:rPr>
          <m:t>I-7.5</m:t>
        </m:r>
      </m:oMath>
      <w:bookmarkEnd w:id="5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w:t>
      </w:r>
      <w:proofErr w:type="spellStart"/>
      <w:r>
        <w:rPr>
          <w:lang w:eastAsia="zh-CN"/>
        </w:rPr>
        <w:t>IoT</w:t>
      </w:r>
      <w:proofErr w:type="spellEnd"/>
      <w:r>
        <w:rPr>
          <w:lang w:eastAsia="zh-CN"/>
        </w:rPr>
        <w:t xml:space="preserve">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sidRPr="0029166C">
        <w:rPr>
          <w:i/>
          <w:lang w:eastAsia="zh-CN"/>
        </w:rPr>
        <w:t>I</w:t>
      </w:r>
      <w:r>
        <w:rPr>
          <w:lang w:eastAsia="zh-CN"/>
        </w:rPr>
        <w:t xml:space="preserve"> :</w:t>
      </w:r>
      <w:proofErr w:type="gramEnd"/>
      <w:r>
        <w:rPr>
          <w:lang w:eastAsia="zh-CN"/>
        </w:rPr>
        <w:t xml:space="preserve">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4"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4"/>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w:t>
      </w:r>
      <w:proofErr w:type="spellStart"/>
      <w:r>
        <w:rPr>
          <w:lang w:eastAsia="zh-CN"/>
        </w:rPr>
        <w:t>n</w:t>
      </w:r>
      <w:proofErr w:type="gramStart"/>
      <w:r>
        <w:rPr>
          <w:lang w:eastAsia="zh-CN"/>
        </w:rPr>
        <w:t>,m</w:t>
      </w:r>
      <w:proofErr w:type="spellEnd"/>
      <w:proofErr w:type="gramEnd"/>
      <w:r>
        <w:rPr>
          <w:lang w:eastAsia="zh-CN"/>
        </w:rPr>
        <w:t>)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5" w:name="_Toc16757646"/>
      <w:r>
        <w:rPr>
          <w:lang w:eastAsia="zh-CN"/>
        </w:rPr>
        <w:t>5.2.1.7.1.2</w:t>
      </w:r>
      <w:r>
        <w:rPr>
          <w:lang w:eastAsia="zh-CN"/>
        </w:rPr>
        <w:tab/>
        <w:t>RB alignment</w:t>
      </w:r>
      <w:bookmarkEnd w:id="55"/>
      <w:r>
        <w:rPr>
          <w:lang w:eastAsia="zh-CN"/>
        </w:rPr>
        <w:t xml:space="preserve">  </w:t>
      </w:r>
    </w:p>
    <w:p w14:paraId="34FD96B0" w14:textId="77777777" w:rsidR="00C14EAA" w:rsidRDefault="00C14EAA" w:rsidP="00C14EAA">
      <w:pPr>
        <w:rPr>
          <w:lang w:eastAsia="zh-CN"/>
        </w:rPr>
      </w:pPr>
      <w:r>
        <w:rPr>
          <w:lang w:eastAsia="zh-CN"/>
        </w:rPr>
        <w:t>When considering 15 kHz SCS, 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w:t>
      </w:r>
      <w:proofErr w:type="spellStart"/>
      <w:r>
        <w:rPr>
          <w:lang w:eastAsia="zh-CN"/>
        </w:rPr>
        <w:t>IoT</w:t>
      </w:r>
      <w:proofErr w:type="spellEnd"/>
      <w:r>
        <w:rPr>
          <w:lang w:eastAsia="zh-CN"/>
        </w:rPr>
        <w:t xml:space="preserve"> RB. Depending on the required guard, it might be more optimal to </w:t>
      </w:r>
      <w:proofErr w:type="spellStart"/>
      <w:r>
        <w:rPr>
          <w:lang w:eastAsia="zh-CN"/>
        </w:rPr>
        <w:t>center</w:t>
      </w:r>
      <w:proofErr w:type="spellEnd"/>
      <w:r>
        <w:rPr>
          <w:lang w:eastAsia="zh-CN"/>
        </w:rPr>
        <w:t xml:space="preserve"> NB-</w:t>
      </w:r>
      <w:proofErr w:type="spellStart"/>
      <w:r>
        <w:rPr>
          <w:lang w:eastAsia="zh-CN"/>
        </w:rPr>
        <w:t>IoT</w:t>
      </w:r>
      <w:proofErr w:type="spellEnd"/>
      <w:r>
        <w:rPr>
          <w:lang w:eastAsia="zh-CN"/>
        </w:rPr>
        <w:t xml:space="preserve">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7777777" w:rsidR="00C14EAA" w:rsidRDefault="00C14EAA" w:rsidP="00C14EAA">
      <w:pPr>
        <w:rPr>
          <w:lang w:eastAsia="zh-CN"/>
        </w:rPr>
      </w:pPr>
      <w:r>
        <w:rPr>
          <w:lang w:eastAsia="zh-CN"/>
        </w:rPr>
        <w:t xml:space="preserve">As mentioned in </w:t>
      </w:r>
      <w:r>
        <w:rPr>
          <w:lang w:eastAsia="zh-CN"/>
        </w:rPr>
        <w:fldChar w:fldCharType="begin"/>
      </w:r>
      <w:r>
        <w:rPr>
          <w:lang w:eastAsia="zh-CN"/>
        </w:rPr>
        <w:instrText xml:space="preserve"> REF _Ref727050 \n \h </w:instrText>
      </w:r>
      <w:r>
        <w:rPr>
          <w:lang w:eastAsia="zh-CN"/>
        </w:rPr>
      </w:r>
      <w:r>
        <w:rPr>
          <w:lang w:eastAsia="zh-CN"/>
        </w:rPr>
        <w:fldChar w:fldCharType="separate"/>
      </w:r>
      <w:r>
        <w:rPr>
          <w:lang w:eastAsia="zh-CN"/>
        </w:rPr>
        <w:t>2.2</w:t>
      </w:r>
      <w:r>
        <w:rPr>
          <w:lang w:eastAsia="zh-CN"/>
        </w:rPr>
        <w:fldChar w:fldCharType="end"/>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6" w:name="_Toc16757647"/>
      <w:r>
        <w:rPr>
          <w:lang w:eastAsia="zh-CN"/>
        </w:rPr>
        <w:t>5.2.1.7.1.3</w:t>
      </w:r>
      <w:r>
        <w:rPr>
          <w:lang w:eastAsia="zh-CN"/>
        </w:rPr>
        <w:tab/>
        <w:t>Channel bandwidth</w:t>
      </w:r>
      <w:bookmarkEnd w:id="56"/>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77777777"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[4]</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w:t>
      </w:r>
      <w:proofErr w:type="spellStart"/>
      <w:r>
        <w:rPr>
          <w:lang w:eastAsia="zh-CN"/>
        </w:rPr>
        <w:t>IoT</w:t>
      </w:r>
      <w:proofErr w:type="spellEnd"/>
      <w:r>
        <w:rPr>
          <w:lang w:eastAsia="zh-CN"/>
        </w:rPr>
        <w:t>, with NR SCS based channel raster, the possible positions of NB-</w:t>
      </w:r>
      <w:proofErr w:type="spellStart"/>
      <w:r>
        <w:rPr>
          <w:lang w:eastAsia="zh-CN"/>
        </w:rPr>
        <w:t>IoT</w:t>
      </w:r>
      <w:proofErr w:type="spellEnd"/>
      <w:r>
        <w:rPr>
          <w:lang w:eastAsia="zh-CN"/>
        </w:rPr>
        <w:t xml:space="preserve"> RB depend here of NR carrier frequency position. For a given NR channel bandwidth signal, it’s then not possible to give the candidate list of NB-</w:t>
      </w:r>
      <w:proofErr w:type="spellStart"/>
      <w:r>
        <w:rPr>
          <w:lang w:eastAsia="zh-CN"/>
        </w:rPr>
        <w:t>IoT</w:t>
      </w:r>
      <w:proofErr w:type="spellEnd"/>
      <w:r>
        <w:rPr>
          <w:lang w:eastAsia="zh-CN"/>
        </w:rPr>
        <w:t xml:space="preserve">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7" w:name="_Ref728448"/>
      <w:bookmarkStart w:id="58" w:name="_Toc16757648"/>
      <w:r>
        <w:rPr>
          <w:lang w:eastAsia="zh-CN"/>
        </w:rPr>
        <w:t>5.2.1.7.1.4</w:t>
      </w:r>
      <w:r>
        <w:rPr>
          <w:lang w:eastAsia="zh-CN"/>
        </w:rPr>
        <w:tab/>
      </w:r>
      <w:r>
        <w:t>Conclusion</w:t>
      </w:r>
      <w:bookmarkEnd w:id="57"/>
      <w:bookmarkEnd w:id="58"/>
    </w:p>
    <w:p w14:paraId="35E8AB82" w14:textId="77777777" w:rsidR="00C14EAA" w:rsidRDefault="00C14EAA" w:rsidP="00C14EAA">
      <w:r>
        <w:t>NB-</w:t>
      </w:r>
      <w:proofErr w:type="spellStart"/>
      <w:r>
        <w:t>IoT</w:t>
      </w:r>
      <w:proofErr w:type="spellEnd"/>
      <w:r>
        <w:t xml:space="preserve"> and NR operating could coexist in NR bands supporting SCS based channel raster, but also optimizing resource utilization by aligning respective RBs for 15 kHz SCS.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0D31FE04"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9" w:name="_Toc16757649"/>
      <w:r>
        <w:rPr>
          <w:lang w:eastAsia="zh-CN"/>
        </w:rPr>
        <w:t>5.2.1.7.2</w:t>
      </w:r>
      <w:r>
        <w:rPr>
          <w:lang w:eastAsia="zh-CN"/>
        </w:rPr>
        <w:tab/>
        <w:t>UL considerations</w:t>
      </w:r>
      <w:bookmarkEnd w:id="59"/>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777777" w:rsidR="00C14EAA" w:rsidRDefault="00C14EAA" w:rsidP="00C14EAA">
      <w:pPr>
        <w:rPr>
          <w:lang w:eastAsia="zh-CN"/>
        </w:rPr>
      </w:pPr>
      <w:r>
        <w:rPr>
          <w:lang w:eastAsia="zh-CN"/>
        </w:rPr>
        <w:t>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[6]</w:t>
      </w:r>
      <w:r>
        <w:rPr>
          <w:lang w:eastAsia="zh-CN"/>
        </w:rPr>
        <w:fldChar w:fldCharType="end"/>
      </w:r>
      <w:r>
        <w:rPr>
          <w:lang w:eastAsia="zh-CN"/>
        </w:rPr>
        <w:t>.</w:t>
      </w:r>
    </w:p>
    <w:p w14:paraId="0072CC5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7777777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p>
    <w:p w14:paraId="1673FB34"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77777777"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0" w:name="_Toc16757650"/>
      <w:r>
        <w:rPr>
          <w:lang w:eastAsia="zh-CN"/>
        </w:rPr>
        <w:lastRenderedPageBreak/>
        <w:t>5.2.1.7.3</w:t>
      </w:r>
      <w:r>
        <w:rPr>
          <w:lang w:eastAsia="zh-CN"/>
        </w:rPr>
        <w:tab/>
        <w:t>Example</w:t>
      </w:r>
      <w:bookmarkEnd w:id="60"/>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xml:space="preserve">= 2,562 </w:t>
      </w:r>
      <w:proofErr w:type="spellStart"/>
      <w:r>
        <w:rPr>
          <w:lang w:eastAsia="zh-CN"/>
        </w:rPr>
        <w:t>MHz.</w:t>
      </w:r>
      <w:proofErr w:type="spellEnd"/>
    </w:p>
    <w:p w14:paraId="12F4F015" w14:textId="77777777" w:rsidR="00C14EAA" w:rsidRDefault="00C14EAA" w:rsidP="00C14EAA">
      <w:pPr>
        <w:rPr>
          <w:lang w:eastAsia="zh-CN"/>
        </w:rPr>
      </w:pPr>
      <w:r>
        <w:rPr>
          <w:lang w:eastAsia="zh-CN"/>
        </w:rPr>
        <w:t>N</w:t>
      </w:r>
      <w:r w:rsidRPr="000E779D">
        <w:rPr>
          <w:vertAlign w:val="subscript"/>
          <w:lang w:eastAsia="zh-CN"/>
        </w:rPr>
        <w:t>RB</w:t>
      </w:r>
      <w:r>
        <w:rPr>
          <w:lang w:eastAsia="zh-CN"/>
        </w:rPr>
        <w:t xml:space="preserve"> being even, such deployment would be in between 2,562,000-7.5-5,000=2,556,992.5 kHz (which corresponds to lower edge of RB </w:t>
      </w:r>
      <w:proofErr w:type="gramStart"/>
      <w:r>
        <w:rPr>
          <w:lang w:eastAsia="zh-CN"/>
        </w:rPr>
        <w:t>#(</w:t>
      </w:r>
      <w:proofErr w:type="gramEnd"/>
      <w:r>
        <w:rPr>
          <w:lang w:eastAsia="zh-CN"/>
        </w:rPr>
        <w:t>-26)) and 2,520,000-7.5+5,000=2,566,992.5kHz (which corresponds to upper edge of RB #25).</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w:t>
      </w:r>
      <w:proofErr w:type="gramStart"/>
      <w:r>
        <w:rPr>
          <w:lang w:eastAsia="zh-CN"/>
        </w:rPr>
        <w:t>10*180-7.5</w:t>
      </w:r>
      <w:proofErr w:type="gramEnd"/>
      <w:r>
        <w:rPr>
          <w:lang w:eastAsia="zh-CN"/>
        </w:rPr>
        <w:t xml:space="preserve"> kHz.</w:t>
      </w:r>
    </w:p>
    <w:p w14:paraId="13AE29C8" w14:textId="77777777" w:rsidR="00C14EAA" w:rsidRDefault="00C14EAA" w:rsidP="00C14EAA">
      <w:pPr>
        <w:rPr>
          <w:lang w:eastAsia="zh-CN"/>
        </w:rPr>
      </w:pPr>
      <w:r>
        <w:rPr>
          <w:lang w:eastAsia="zh-CN"/>
        </w:rPr>
        <w:t>Assuming N=2134 and M=3 (GSCN=6402), being subcarrier aligned, the SS block would occupy frequency range [</w:t>
      </w:r>
      <w:proofErr w:type="gramStart"/>
      <w:r>
        <w:rPr>
          <w:lang w:eastAsia="zh-CN"/>
        </w:rPr>
        <w:t>2,559,142.5 ;</w:t>
      </w:r>
      <w:proofErr w:type="gramEnd"/>
      <w:r>
        <w:rPr>
          <w:lang w:eastAsia="zh-CN"/>
        </w:rPr>
        <w:t xml:space="preserve"> 2,562,742.5] kHz. In other words, SS block would overlap NR RBs </w:t>
      </w:r>
      <w:proofErr w:type="gramStart"/>
      <w:r>
        <w:rPr>
          <w:lang w:eastAsia="zh-CN"/>
        </w:rPr>
        <w:t>#(</w:t>
      </w:r>
      <w:proofErr w:type="gramEnd"/>
      <w:r>
        <w:rPr>
          <w:lang w:eastAsia="zh-CN"/>
        </w:rPr>
        <w:t>-17) to #4.</w:t>
      </w:r>
    </w:p>
    <w:p w14:paraId="1B85A331" w14:textId="77777777" w:rsidR="00C14EAA" w:rsidRDefault="00C14EAA" w:rsidP="00C14EAA">
      <w:pPr>
        <w:rPr>
          <w:lang w:eastAsia="zh-CN"/>
        </w:rPr>
      </w:pPr>
      <w:r w:rsidRPr="00F44E04">
        <w:rPr>
          <w:lang w:eastAsia="zh-CN"/>
        </w:rPr>
        <w:t>Considering NB-</w:t>
      </w:r>
      <w:proofErr w:type="spellStart"/>
      <w:r w:rsidRPr="00F44E04">
        <w:rPr>
          <w:lang w:eastAsia="zh-CN"/>
        </w:rPr>
        <w:t>IoT</w:t>
      </w:r>
      <w:proofErr w:type="spellEnd"/>
      <w:r w:rsidRPr="00F44E04">
        <w:rPr>
          <w:lang w:eastAsia="zh-CN"/>
        </w:rPr>
        <w:t xml:space="preserve"> and NR RB alignment, NB-</w:t>
      </w:r>
      <w:proofErr w:type="spellStart"/>
      <w:r w:rsidRPr="00F44E04">
        <w:rPr>
          <w:lang w:eastAsia="zh-CN"/>
        </w:rPr>
        <w:t>IoT</w:t>
      </w:r>
      <w:proofErr w:type="spellEnd"/>
      <w:r w:rsidRPr="00F44E04">
        <w:rPr>
          <w:lang w:eastAsia="zh-CN"/>
        </w:rPr>
        <w:t xml:space="preserve">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NB-</w:t>
      </w:r>
      <w:proofErr w:type="spellStart"/>
      <w:r w:rsidRPr="0025308A">
        <w:rPr>
          <w:rFonts w:hint="eastAsia"/>
        </w:rPr>
        <w:t>IoT</w:t>
      </w:r>
      <w:proofErr w:type="spellEnd"/>
      <w:r w:rsidRPr="0025308A">
        <w:rPr>
          <w:rFonts w:hint="eastAsia"/>
        </w:rPr>
        <w:t xml:space="preserve">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interference between NR subcarrier and NB-</w:t>
      </w:r>
      <w:proofErr w:type="spellStart"/>
      <w:r w:rsidRPr="0025308A">
        <w:rPr>
          <w:rFonts w:hint="eastAsia"/>
        </w:rPr>
        <w:t>IoT</w:t>
      </w:r>
      <w:proofErr w:type="spellEnd"/>
      <w:r w:rsidRPr="0025308A">
        <w:rPr>
          <w:rFonts w:hint="eastAsia"/>
        </w:rPr>
        <w:t xml:space="preserve"> subcarrier when NB-</w:t>
      </w:r>
      <w:proofErr w:type="spellStart"/>
      <w:r w:rsidRPr="0025308A">
        <w:rPr>
          <w:rFonts w:hint="eastAsia"/>
        </w:rPr>
        <w:t>IoT</w:t>
      </w:r>
      <w:proofErr w:type="spellEnd"/>
      <w:r w:rsidRPr="0025308A">
        <w:rPr>
          <w:rFonts w:hint="eastAsia"/>
        </w:rPr>
        <w:t xml:space="preserve">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scenarios, no requirement is defined for mixed numerology between NR and NB-</w:t>
      </w:r>
      <w:proofErr w:type="spellStart"/>
      <w:r w:rsidRPr="0025308A">
        <w:rPr>
          <w:rFonts w:hint="eastAsia"/>
        </w:rPr>
        <w:t>IoT</w:t>
      </w:r>
      <w:proofErr w:type="spellEnd"/>
      <w:r w:rsidRPr="0025308A">
        <w:rPr>
          <w:rFonts w:hint="eastAsia"/>
        </w:rPr>
        <w:t xml:space="preserve">. </w:t>
      </w:r>
    </w:p>
    <w:p w14:paraId="379CB921" w14:textId="59E4064A" w:rsidR="001A51E3" w:rsidRDefault="00944E9B" w:rsidP="00812D42">
      <w:pPr>
        <w:pStyle w:val="Heading2"/>
      </w:pPr>
      <w:bookmarkStart w:id="61" w:name="_Toc16757651"/>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61"/>
    </w:p>
    <w:p w14:paraId="772E9BCD" w14:textId="364475D8" w:rsidR="00F25D2D" w:rsidRPr="00F91D25" w:rsidRDefault="00B759B5" w:rsidP="00F91D25">
      <w:pPr>
        <w:rPr>
          <w:i/>
          <w:color w:val="0000FF"/>
        </w:rPr>
      </w:pPr>
      <w:r>
        <w:rPr>
          <w:i/>
          <w:color w:val="0000FF"/>
        </w:rPr>
        <w:t>Text will be added</w:t>
      </w:r>
    </w:p>
    <w:p w14:paraId="521C00B5" w14:textId="4FFB9B09" w:rsidR="00F25D2D" w:rsidRDefault="00944E9B" w:rsidP="00F25D2D">
      <w:pPr>
        <w:pStyle w:val="Heading2"/>
      </w:pPr>
      <w:bookmarkStart w:id="62" w:name="_Toc16757652"/>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62"/>
    </w:p>
    <w:p w14:paraId="3525250C" w14:textId="77777777" w:rsidR="00F70307" w:rsidRDefault="00F70307" w:rsidP="00F70307">
      <w:pPr>
        <w:rPr>
          <w:bCs/>
        </w:rPr>
      </w:pPr>
      <w:r>
        <w:rPr>
          <w:rFonts w:hint="eastAsia"/>
          <w:bCs/>
        </w:rPr>
        <w:t>In Rel-13 when i</w:t>
      </w:r>
      <w:r>
        <w:rPr>
          <w:bCs/>
        </w:rPr>
        <w:t>ntroduction of NB-</w:t>
      </w:r>
      <w:proofErr w:type="spellStart"/>
      <w:r>
        <w:rPr>
          <w:bCs/>
        </w:rPr>
        <w:t>IoT</w:t>
      </w:r>
      <w:proofErr w:type="spellEnd"/>
      <w:r>
        <w:rPr>
          <w:bCs/>
        </w:rPr>
        <w:t xml:space="preserve"> in the specifications, for stand-alone operation mode, the coexistence between </w:t>
      </w:r>
      <w:r w:rsidRPr="00B36A59">
        <w:rPr>
          <w:bCs/>
        </w:rPr>
        <w:t>NB-</w:t>
      </w:r>
      <w:proofErr w:type="spellStart"/>
      <w:r w:rsidRPr="00B36A59">
        <w:rPr>
          <w:bCs/>
        </w:rPr>
        <w:t>IoT</w:t>
      </w:r>
      <w:proofErr w:type="spellEnd"/>
      <w:r w:rsidRPr="00B36A59">
        <w:rPr>
          <w:bCs/>
        </w:rPr>
        <w:t xml:space="preserve">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14/15 NB-</w:t>
      </w:r>
      <w:proofErr w:type="spellStart"/>
      <w:r w:rsidRPr="00EB6198">
        <w:rPr>
          <w:rFonts w:eastAsia="SimSun"/>
          <w:szCs w:val="21"/>
          <w:lang w:eastAsia="zh-CN"/>
        </w:rPr>
        <w:t>IoT</w:t>
      </w:r>
      <w:proofErr w:type="spellEnd"/>
      <w:r w:rsidRPr="00EB6198">
        <w:rPr>
          <w:rFonts w:eastAsia="SimSun"/>
          <w:szCs w:val="21"/>
          <w:lang w:eastAsia="zh-CN"/>
        </w:rPr>
        <w:t xml:space="preserve"> standalone operation </w:t>
      </w:r>
      <w:r>
        <w:rPr>
          <w:rFonts w:eastAsia="SimSun"/>
          <w:szCs w:val="21"/>
          <w:lang w:eastAsia="zh-CN"/>
        </w:rPr>
        <w:t>is provided in annex A.</w:t>
      </w:r>
      <w:r>
        <w:rPr>
          <w:bCs/>
        </w:rPr>
        <w:t xml:space="preserve"> Based on coexistence study, the RF requirements such as ACLR and ACS for NB-</w:t>
      </w:r>
      <w:proofErr w:type="spellStart"/>
      <w:r>
        <w:rPr>
          <w:bCs/>
        </w:rPr>
        <w:t>IoT</w:t>
      </w:r>
      <w:proofErr w:type="spellEnd"/>
      <w:r>
        <w:rPr>
          <w:bCs/>
        </w:rPr>
        <w:t xml:space="preserve"> was defined to guarantee coexistence with the legacy systems. And for FR1 the LTE ACLR and ACS requirements are reused for NR. Hence there should be no issue for NB-</w:t>
      </w:r>
      <w:proofErr w:type="spellStart"/>
      <w:r>
        <w:rPr>
          <w:bCs/>
        </w:rPr>
        <w:t>IoT</w:t>
      </w:r>
      <w:proofErr w:type="spellEnd"/>
      <w:r>
        <w:rPr>
          <w:bCs/>
        </w:rPr>
        <w:t xml:space="preserve">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w:t>
      </w:r>
      <w:proofErr w:type="spellStart"/>
      <w:r>
        <w:rPr>
          <w:bCs/>
        </w:rPr>
        <w:t>NB-IoT+LTE+NR</w:t>
      </w:r>
      <w:proofErr w:type="spellEnd"/>
      <w:r>
        <w:rPr>
          <w:bCs/>
        </w:rPr>
        <w:t xml:space="preserve">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3" w:name="_Toc16757653"/>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63"/>
      <w:proofErr w:type="spellEnd"/>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0C2567B5" w:rsidR="00884A64" w:rsidRDefault="00944E9B" w:rsidP="00884A64">
      <w:pPr>
        <w:pStyle w:val="Heading2"/>
      </w:pPr>
      <w:bookmarkStart w:id="64" w:name="_Toc16757654"/>
      <w:r>
        <w:t>5</w:t>
      </w:r>
      <w:r w:rsidR="00884A64">
        <w:t>.6</w:t>
      </w:r>
      <w:r w:rsidR="00884A64">
        <w:tab/>
      </w:r>
      <w:r w:rsidRPr="00944E9B">
        <w:t>Specification and conformance impact</w:t>
      </w:r>
      <w:bookmarkEnd w:id="64"/>
    </w:p>
    <w:p w14:paraId="597D96EE" w14:textId="3A2D12B3" w:rsidR="00BF3E9A" w:rsidRPr="00944E9B" w:rsidRDefault="00B759B5" w:rsidP="00944E9B">
      <w:r>
        <w:rPr>
          <w:i/>
          <w:color w:val="0000FF"/>
        </w:rPr>
        <w:t>Text will be added</w:t>
      </w:r>
      <w:r w:rsidR="00884A64">
        <w:rPr>
          <w:i/>
          <w:color w:val="0000FF"/>
        </w:rPr>
        <w:t xml:space="preserve"> </w:t>
      </w:r>
    </w:p>
    <w:p w14:paraId="2F6C4F88" w14:textId="77777777" w:rsidR="002C1ACE" w:rsidRDefault="002C1ACE">
      <w:pPr>
        <w:spacing w:after="0"/>
      </w:pPr>
      <w:r>
        <w:lastRenderedPageBreak/>
        <w:br w:type="page"/>
      </w:r>
    </w:p>
    <w:p w14:paraId="6933EB2C" w14:textId="3EB5954F" w:rsidR="0025557B" w:rsidRDefault="00944E9B" w:rsidP="0025557B">
      <w:pPr>
        <w:pStyle w:val="Heading1"/>
      </w:pPr>
      <w:bookmarkStart w:id="65" w:name="_Toc16757655"/>
      <w:r>
        <w:lastRenderedPageBreak/>
        <w:t>6</w:t>
      </w:r>
      <w:r w:rsidR="0025557B" w:rsidRPr="00235394">
        <w:tab/>
      </w:r>
      <w:r>
        <w:t>Summary</w:t>
      </w:r>
      <w:bookmarkEnd w:id="65"/>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66" w:name="historyclause"/>
      <w:bookmarkStart w:id="67" w:name="_Toc16757656"/>
      <w:r w:rsidR="00DF31F0">
        <w:lastRenderedPageBreak/>
        <w:t>Annex</w:t>
      </w:r>
      <w:r w:rsidR="00DF31F0" w:rsidRPr="00235394">
        <w:tab/>
      </w:r>
      <w:r w:rsidR="00DF31F0">
        <w:t>A:</w:t>
      </w:r>
      <w:bookmarkEnd w:id="67"/>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68" w:name="_Toc5279904"/>
      <w:bookmarkStart w:id="69"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68"/>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r>
        <w:t>Note that the NB-</w:t>
      </w:r>
      <w:proofErr w:type="spellStart"/>
      <w:r>
        <w:t>IoT</w:t>
      </w:r>
      <w:proofErr w:type="spellEnd"/>
      <w:r>
        <w:t xml:space="preserve"> BS ACLR2 of 50dBc is used here because the NB-</w:t>
      </w:r>
      <w:proofErr w:type="spellStart"/>
      <w:r>
        <w:t>IoT</w:t>
      </w:r>
      <w:proofErr w:type="spellEnd"/>
      <w:r>
        <w:t xml:space="preserve"> BS ACLR1 will fall into the </w:t>
      </w:r>
      <w:proofErr w:type="gramStart"/>
      <w:r>
        <w:t>500kHz</w:t>
      </w:r>
      <w:proofErr w:type="gramEnd"/>
      <w:r>
        <w:t xml:space="preserve">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of the victim LTE and NR UE are equal (with four decimal point precision) in all simulated cases. This can be explained by the fact that the only difference between the victim LTE and NR UE is the DL bandwidth configuration which accounts to only [</w:t>
      </w:r>
      <w:proofErr w:type="gramStart"/>
      <w:r>
        <w:t>10log10(</w:t>
      </w:r>
      <w:proofErr w:type="gramEnd"/>
      <w:r>
        <w:t>9.36e6/9e6)=]0.17dB difference in the UE receiver noise floor, which is minimal compared to the cumulative interference caused by the interfering NB-</w:t>
      </w:r>
      <w:proofErr w:type="spellStart"/>
      <w:r>
        <w:t>IoT</w:t>
      </w:r>
      <w:proofErr w:type="spellEnd"/>
      <w:r>
        <w:t xml:space="preserve">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69"/>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NR channel model, and thus the coupling loss between the victim UE and the interfering NB-</w:t>
      </w:r>
      <w:proofErr w:type="spellStart"/>
      <w:r>
        <w:t>IoT</w:t>
      </w:r>
      <w:proofErr w:type="spellEnd"/>
      <w:r>
        <w:t xml:space="preserve"> BS can be much smaller using the NR channel model (below 50dB as shown in Figures A.2-1 and A.2-2) compared to those using the legacy channel model in Figures A.1-1 and A.1-2 (where MCL is 70dB). This means that the impact from the interfering NB-</w:t>
      </w:r>
      <w:proofErr w:type="spellStart"/>
      <w:r>
        <w:t>IoT</w:t>
      </w:r>
      <w:proofErr w:type="spellEnd"/>
      <w:r>
        <w:t xml:space="preserve">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of the victim NR UE is lower than those of the victim LTE UE. This shows that the UE specific beamforming used in the NR BS can effectively reduce the impact from the interfering NB-</w:t>
      </w:r>
      <w:proofErr w:type="spellStart"/>
      <w:r>
        <w:t>IoT</w:t>
      </w:r>
      <w:proofErr w:type="spellEnd"/>
      <w:r>
        <w:t xml:space="preserve">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bookmarkStart w:id="70" w:name="_Hlk6495912"/>
      <w:r>
        <w:rPr>
          <w:rFonts w:eastAsia="SimSun"/>
          <w:szCs w:val="21"/>
          <w:lang w:eastAsia="zh-CN"/>
        </w:rPr>
        <w:t xml:space="preserve">The number of active users in both victim and interfering systems is 3. </w:t>
      </w:r>
      <w:r>
        <w:t>Note that the NB-</w:t>
      </w:r>
      <w:proofErr w:type="spellStart"/>
      <w:r>
        <w:t>IoT</w:t>
      </w:r>
      <w:proofErr w:type="spellEnd"/>
      <w:r>
        <w:t xml:space="preserve"> UE UL power control parameter </w:t>
      </w:r>
      <w:proofErr w:type="spellStart"/>
      <w:r>
        <w:t>PLx-ile</w:t>
      </w:r>
      <w:proofErr w:type="spellEnd"/>
      <w:r>
        <w:t xml:space="preserve"> is bandwidth scaled targeting 15 dB uplink SNR at the serving BS, and the NB-</w:t>
      </w:r>
      <w:proofErr w:type="spellStart"/>
      <w:r>
        <w:t>IoT</w:t>
      </w:r>
      <w:proofErr w:type="spellEnd"/>
      <w:r>
        <w:t xml:space="preserve">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71" w:name="_Hlk6504131"/>
      <w:r>
        <w:t xml:space="preserve">transmission </w:t>
      </w:r>
      <w:bookmarkEnd w:id="71"/>
      <w:r w:rsidRPr="007F4011">
        <w:t>bandwidth</w:t>
      </w:r>
      <w:r>
        <w:t>. The LTE or NR BS ACS is 45dBc. Consequently, the overall ACIR is dominate by the NB-</w:t>
      </w:r>
      <w:proofErr w:type="spellStart"/>
      <w:r>
        <w:t>IoT</w:t>
      </w:r>
      <w:proofErr w:type="spellEnd"/>
      <w:r>
        <w:t xml:space="preserve"> UE ACLR.</w:t>
      </w:r>
      <w:bookmarkEnd w:id="70"/>
    </w:p>
    <w:p w14:paraId="34745202" w14:textId="77777777" w:rsidR="008157EB" w:rsidRPr="00580957" w:rsidRDefault="008157EB" w:rsidP="008157EB">
      <w:r>
        <w:t xml:space="preserve">The CDFs of the </w:t>
      </w:r>
      <w:bookmarkStart w:id="72" w:name="_Hlk6496043"/>
      <w:r>
        <w:t>LTE and NB-</w:t>
      </w:r>
      <w:proofErr w:type="spellStart"/>
      <w:r>
        <w:t>IoT</w:t>
      </w:r>
      <w:proofErr w:type="spellEnd"/>
      <w:r>
        <w:t xml:space="preserve"> UE transmit power</w:t>
      </w:r>
      <w:r w:rsidRPr="00913C06">
        <w:t xml:space="preserve"> </w:t>
      </w:r>
      <w:bookmarkEnd w:id="72"/>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The CDFs of the NR and NB-</w:t>
      </w:r>
      <w:proofErr w:type="spellStart"/>
      <w:r>
        <w:t>IoT</w:t>
      </w:r>
      <w:proofErr w:type="spellEnd"/>
      <w:r>
        <w:t xml:space="preserve">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w:t>
      </w:r>
      <w:proofErr w:type="gramStart"/>
      <w:r>
        <w:t>10log10(</w:t>
      </w:r>
      <w:proofErr w:type="gramEnd"/>
      <w:r>
        <w:t>9.36e6/9e6)=]0.17dB difference in the BS receiver noise floor, which is minimal compared to the cumulative interference caused by the interfering NB-</w:t>
      </w:r>
      <w:proofErr w:type="spellStart"/>
      <w:r>
        <w:t>IoT</w:t>
      </w:r>
      <w:proofErr w:type="spellEnd"/>
      <w:r>
        <w:t xml:space="preserve">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429BE7CD" w14:textId="77777777" w:rsidR="008157EB" w:rsidRPr="00580957" w:rsidRDefault="008157EB" w:rsidP="008157EB">
      <w:r>
        <w:t>The CDFs of the LTE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p>
    <w:p w14:paraId="72188A92" w14:textId="1B287D90"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2A0F94">
        <w:rPr>
          <w:rFonts w:ascii="Arial" w:hAnsi="Arial"/>
          <w:b/>
          <w:noProof/>
          <w:lang w:val="en-US"/>
        </w:rPr>
        <w:lastRenderedPageBreak/>
        <w:drawing>
          <wp:inline distT="0" distB="0" distL="0" distR="0" wp14:anchorId="444ECCC8" wp14:editId="03818719">
            <wp:extent cx="5355590" cy="39839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28900D8" w14:textId="2ADD8C5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2A0F94">
        <w:rPr>
          <w:rFonts w:ascii="Arial" w:hAnsi="Arial"/>
          <w:b/>
          <w:noProof/>
          <w:lang w:val="en-US"/>
        </w:rPr>
        <w:drawing>
          <wp:inline distT="0" distB="0" distL="0" distR="0" wp14:anchorId="1E12DFD0" wp14:editId="011201D9">
            <wp:extent cx="5355590" cy="3983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F2376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034481ED" w14:textId="77777777" w:rsidR="008157EB" w:rsidRPr="00580957" w:rsidRDefault="008157EB" w:rsidP="008157EB">
      <w:r>
        <w:t>The CDFs of the NR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76391F36" w14:textId="688D693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4C1B35">
        <w:rPr>
          <w:rFonts w:ascii="Arial" w:hAnsi="Arial"/>
          <w:b/>
          <w:noProof/>
          <w:lang w:val="en-US"/>
        </w:rPr>
        <w:lastRenderedPageBreak/>
        <w:drawing>
          <wp:inline distT="0" distB="0" distL="0" distR="0" wp14:anchorId="5520E928" wp14:editId="6532CA72">
            <wp:extent cx="5355590" cy="39839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86F4AB7" w14:textId="371656A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4C1B35">
        <w:rPr>
          <w:rFonts w:ascii="Arial" w:hAnsi="Arial"/>
          <w:b/>
          <w:noProof/>
          <w:lang w:val="en-US"/>
        </w:rPr>
        <w:drawing>
          <wp:inline distT="0" distB="0" distL="0" distR="0" wp14:anchorId="6A9D7F04" wp14:editId="61BD5297">
            <wp:extent cx="5355590" cy="39839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of the victim NR UE are higher than those of the victim LTE UE. This can be explained by the fact that the NB-</w:t>
      </w:r>
      <w:proofErr w:type="spellStart"/>
      <w:r>
        <w:t>IoT</w:t>
      </w:r>
      <w:proofErr w:type="spellEnd"/>
      <w:r>
        <w:t xml:space="preserve">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1.70</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2.86%</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0.41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1.30%</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73" w:name="_Toc455960317"/>
      <w:bookmarkStart w:id="74" w:name="_Toc16757657"/>
      <w:r w:rsidRPr="00A968BF">
        <w:t xml:space="preserve">Annex </w:t>
      </w:r>
      <w:r>
        <w:t>B</w:t>
      </w:r>
      <w:r w:rsidR="007B4FA8">
        <w:t xml:space="preserve"> </w:t>
      </w:r>
      <w:r w:rsidRPr="00A968BF">
        <w:t>(informative):</w:t>
      </w:r>
      <w:r w:rsidRPr="00A968BF">
        <w:br/>
      </w:r>
    </w:p>
    <w:p w14:paraId="0046C386" w14:textId="7DFA771C" w:rsidR="00DF31F0" w:rsidRPr="00A968BF" w:rsidRDefault="00DF31F0" w:rsidP="00E9341B">
      <w:pPr>
        <w:pStyle w:val="Heading1"/>
      </w:pPr>
      <w:r w:rsidRPr="00A968BF">
        <w:t>Cha</w:t>
      </w:r>
      <w:bookmarkStart w:id="75" w:name="_GoBack"/>
      <w:bookmarkEnd w:id="75"/>
      <w:r w:rsidRPr="00A968BF">
        <w:t>nge history</w:t>
      </w:r>
      <w:bookmarkEnd w:id="73"/>
      <w:bookmarkEnd w:id="74"/>
    </w:p>
    <w:p w14:paraId="3068C067" w14:textId="77777777" w:rsidR="007D6048" w:rsidRDefault="007D6048" w:rsidP="006B0D02">
      <w:pPr>
        <w:pStyle w:val="Guidance"/>
      </w:pPr>
      <w:bookmarkStart w:id="76" w:name="OLE_LINK6"/>
      <w:bookmarkStart w:id="77" w:name="OLE_LINK7"/>
      <w:bookmarkStart w:id="78" w:name="OLE_LINK20"/>
      <w:bookmarkStart w:id="79" w:name="OLE_LINK21"/>
      <w:bookmarkStart w:id="8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76"/>
          <w:bookmarkEnd w:id="77"/>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bl>
    <w:bookmarkEnd w:id="66"/>
    <w:p w14:paraId="792E8551" w14:textId="77777777" w:rsidR="00E8629F" w:rsidRPr="00235394" w:rsidRDefault="00494025" w:rsidP="00FE0E93">
      <w:r w:rsidDel="00494025">
        <w:t xml:space="preserve"> </w:t>
      </w:r>
      <w:bookmarkEnd w:id="78"/>
      <w:bookmarkEnd w:id="79"/>
      <w:bookmarkEnd w:id="80"/>
    </w:p>
    <w:sectPr w:rsidR="00E8629F" w:rsidRPr="0023539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1A9CC" w14:textId="77777777" w:rsidR="00AA39BE" w:rsidRDefault="00AA39BE">
      <w:r>
        <w:separator/>
      </w:r>
    </w:p>
  </w:endnote>
  <w:endnote w:type="continuationSeparator" w:id="0">
    <w:p w14:paraId="064772B2" w14:textId="77777777" w:rsidR="00AA39BE" w:rsidRDefault="00AA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17755D" w:rsidRDefault="00177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35208" w14:textId="77777777" w:rsidR="00AA39BE" w:rsidRDefault="00AA39BE">
      <w:r>
        <w:separator/>
      </w:r>
    </w:p>
  </w:footnote>
  <w:footnote w:type="continuationSeparator" w:id="0">
    <w:p w14:paraId="74D9AD8F" w14:textId="77777777" w:rsidR="00AA39BE" w:rsidRDefault="00AA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08EA9B73" w:rsidR="0017755D" w:rsidRDefault="0017755D">
    <w:pPr>
      <w:pStyle w:val="Header"/>
      <w:framePr w:wrap="auto" w:vAnchor="text" w:hAnchor="margin" w:xAlign="right" w:y="1"/>
      <w:widowControl/>
    </w:pPr>
    <w:r>
      <w:fldChar w:fldCharType="begin"/>
    </w:r>
    <w:r>
      <w:instrText xml:space="preserve"> STYLEREF ZA </w:instrText>
    </w:r>
    <w:r>
      <w:fldChar w:fldCharType="separate"/>
    </w:r>
    <w:r w:rsidR="00E9341B">
      <w:t>3GPP TR 37.824 V0.1.0 (2019-08)</w:t>
    </w:r>
    <w:r>
      <w:fldChar w:fldCharType="end"/>
    </w:r>
  </w:p>
  <w:p w14:paraId="7CBDC914" w14:textId="3E5E28F1" w:rsidR="0017755D" w:rsidRDefault="0017755D">
    <w:pPr>
      <w:pStyle w:val="Header"/>
      <w:framePr w:wrap="auto" w:vAnchor="text" w:hAnchor="margin" w:xAlign="center" w:y="1"/>
      <w:widowControl/>
    </w:pPr>
    <w:r>
      <w:fldChar w:fldCharType="begin"/>
    </w:r>
    <w:r>
      <w:instrText xml:space="preserve"> PAGE </w:instrText>
    </w:r>
    <w:r>
      <w:fldChar w:fldCharType="separate"/>
    </w:r>
    <w:r w:rsidR="00E9341B">
      <w:t>20</w:t>
    </w:r>
    <w:r>
      <w:fldChar w:fldCharType="end"/>
    </w:r>
  </w:p>
  <w:p w14:paraId="52870011" w14:textId="77777777" w:rsidR="0017755D" w:rsidRDefault="00177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3"/>
  </w:num>
  <w:num w:numId="6">
    <w:abstractNumId w:val="11"/>
  </w:num>
  <w:num w:numId="7">
    <w:abstractNumId w:val="8"/>
  </w:num>
  <w:num w:numId="8">
    <w:abstractNumId w:val="9"/>
  </w:num>
  <w:num w:numId="9">
    <w:abstractNumId w:val="3"/>
  </w:num>
  <w:num w:numId="10">
    <w:abstractNumId w:val="12"/>
  </w:num>
  <w:num w:numId="11">
    <w:abstractNumId w:val="10"/>
  </w:num>
  <w:num w:numId="12">
    <w:abstractNumId w:val="2"/>
  </w:num>
  <w:num w:numId="13">
    <w:abstractNumId w:val="7"/>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103185"/>
    <w:rsid w:val="001269BC"/>
    <w:rsid w:val="00153528"/>
    <w:rsid w:val="001761B2"/>
    <w:rsid w:val="0017755D"/>
    <w:rsid w:val="00191FD0"/>
    <w:rsid w:val="00197A0C"/>
    <w:rsid w:val="001A08AA"/>
    <w:rsid w:val="001A3120"/>
    <w:rsid w:val="001A51E3"/>
    <w:rsid w:val="001B2F0C"/>
    <w:rsid w:val="001C3A35"/>
    <w:rsid w:val="001C53E5"/>
    <w:rsid w:val="001D47E9"/>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70F41"/>
    <w:rsid w:val="004836DA"/>
    <w:rsid w:val="00491621"/>
    <w:rsid w:val="00494025"/>
    <w:rsid w:val="004A17C7"/>
    <w:rsid w:val="004B3A0A"/>
    <w:rsid w:val="004D71B0"/>
    <w:rsid w:val="004E5C1D"/>
    <w:rsid w:val="004F7A3D"/>
    <w:rsid w:val="00505BFA"/>
    <w:rsid w:val="00505F46"/>
    <w:rsid w:val="005421E4"/>
    <w:rsid w:val="00565EEE"/>
    <w:rsid w:val="00574154"/>
    <w:rsid w:val="005833B8"/>
    <w:rsid w:val="00583B03"/>
    <w:rsid w:val="005C0EDF"/>
    <w:rsid w:val="00633224"/>
    <w:rsid w:val="00641F74"/>
    <w:rsid w:val="00642BEA"/>
    <w:rsid w:val="00645857"/>
    <w:rsid w:val="006657D5"/>
    <w:rsid w:val="0068057B"/>
    <w:rsid w:val="006856E5"/>
    <w:rsid w:val="006B0D02"/>
    <w:rsid w:val="006B4324"/>
    <w:rsid w:val="006D5666"/>
    <w:rsid w:val="0070646B"/>
    <w:rsid w:val="007066FA"/>
    <w:rsid w:val="0070677D"/>
    <w:rsid w:val="00707941"/>
    <w:rsid w:val="00711F5E"/>
    <w:rsid w:val="0071287E"/>
    <w:rsid w:val="007350F6"/>
    <w:rsid w:val="00766A77"/>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5DE0"/>
    <w:rsid w:val="00B26517"/>
    <w:rsid w:val="00B43095"/>
    <w:rsid w:val="00B759B5"/>
    <w:rsid w:val="00B8446C"/>
    <w:rsid w:val="00B96A86"/>
    <w:rsid w:val="00BC47D8"/>
    <w:rsid w:val="00BE54CB"/>
    <w:rsid w:val="00BF3E9A"/>
    <w:rsid w:val="00C14EAA"/>
    <w:rsid w:val="00C3068F"/>
    <w:rsid w:val="00C34B0C"/>
    <w:rsid w:val="00C43C6E"/>
    <w:rsid w:val="00C732D5"/>
    <w:rsid w:val="00C8596F"/>
    <w:rsid w:val="00C87896"/>
    <w:rsid w:val="00CB58F9"/>
    <w:rsid w:val="00CB602B"/>
    <w:rsid w:val="00CC2547"/>
    <w:rsid w:val="00CC3123"/>
    <w:rsid w:val="00CC4027"/>
    <w:rsid w:val="00CE1BE6"/>
    <w:rsid w:val="00CE627D"/>
    <w:rsid w:val="00CF7BED"/>
    <w:rsid w:val="00D115EA"/>
    <w:rsid w:val="00D14018"/>
    <w:rsid w:val="00D34E20"/>
    <w:rsid w:val="00D362DC"/>
    <w:rsid w:val="00D41BEE"/>
    <w:rsid w:val="00D520E4"/>
    <w:rsid w:val="00D57C2E"/>
    <w:rsid w:val="00D57DFA"/>
    <w:rsid w:val="00D73C0E"/>
    <w:rsid w:val="00D756B6"/>
    <w:rsid w:val="00D92FE0"/>
    <w:rsid w:val="00DD0C2C"/>
    <w:rsid w:val="00DF31F0"/>
    <w:rsid w:val="00DF7083"/>
    <w:rsid w:val="00E03CF9"/>
    <w:rsid w:val="00E06770"/>
    <w:rsid w:val="00E24717"/>
    <w:rsid w:val="00E55ABC"/>
    <w:rsid w:val="00E57B74"/>
    <w:rsid w:val="00E73A60"/>
    <w:rsid w:val="00E8629F"/>
    <w:rsid w:val="00E9341B"/>
    <w:rsid w:val="00EA3C24"/>
    <w:rsid w:val="00EB3BDE"/>
    <w:rsid w:val="00EB5789"/>
    <w:rsid w:val="00EC0173"/>
    <w:rsid w:val="00ED04DF"/>
    <w:rsid w:val="00EF7683"/>
    <w:rsid w:val="00F072D8"/>
    <w:rsid w:val="00F23857"/>
    <w:rsid w:val="00F25D2D"/>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39</Pages>
  <Words>6117</Words>
  <Characters>34867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40903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2</cp:revision>
  <dcterms:created xsi:type="dcterms:W3CDTF">2019-08-15T15:49:00Z</dcterms:created>
  <dcterms:modified xsi:type="dcterms:W3CDTF">2019-08-15T15:49:00Z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